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00" w:rsidRPr="00306B0C" w:rsidRDefault="00544400" w:rsidP="00314664">
      <w:pPr>
        <w:jc w:val="both"/>
        <w:rPr>
          <w:rFonts w:ascii="Arial" w:hAnsi="Arial" w:cs="Arial"/>
          <w:sz w:val="28"/>
          <w:szCs w:val="28"/>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proofErr w:type="gramStart"/>
      <w:r w:rsidRPr="00306B0C">
        <w:rPr>
          <w:rFonts w:ascii="Arial" w:eastAsia="Times New Roman" w:hAnsi="Arial" w:cs="Arial"/>
          <w:color w:val="008000"/>
          <w:sz w:val="28"/>
          <w:szCs w:val="28"/>
          <w:bdr w:val="none" w:sz="0" w:space="0" w:color="auto" w:frame="1"/>
          <w:lang w:eastAsia="es-CO"/>
        </w:rPr>
        <w:t>1.¿</w:t>
      </w:r>
      <w:proofErr w:type="gramEnd"/>
      <w:r w:rsidR="00314664">
        <w:rPr>
          <w:rFonts w:ascii="Arial" w:eastAsia="Times New Roman" w:hAnsi="Arial" w:cs="Arial"/>
          <w:color w:val="008000"/>
          <w:sz w:val="28"/>
          <w:szCs w:val="28"/>
          <w:bdr w:val="none" w:sz="0" w:space="0" w:color="auto" w:frame="1"/>
          <w:lang w:eastAsia="es-CO"/>
        </w:rPr>
        <w:t>Q</w:t>
      </w:r>
      <w:r w:rsidRPr="00306B0C">
        <w:rPr>
          <w:rFonts w:ascii="Arial" w:eastAsia="Times New Roman" w:hAnsi="Arial" w:cs="Arial"/>
          <w:color w:val="008000"/>
          <w:sz w:val="28"/>
          <w:szCs w:val="28"/>
          <w:bdr w:val="none" w:sz="0" w:space="0" w:color="auto" w:frame="1"/>
          <w:lang w:eastAsia="es-CO"/>
        </w:rPr>
        <w:t>ué es la acción de tutela?</w:t>
      </w:r>
    </w:p>
    <w:p w:rsidR="00306B0C" w:rsidRPr="00306B0C" w:rsidRDefault="00314664"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666666"/>
          <w:sz w:val="28"/>
          <w:szCs w:val="28"/>
          <w:bdr w:val="none" w:sz="0" w:space="0" w:color="auto" w:frame="1"/>
          <w:lang w:eastAsia="es-CO"/>
        </w:rPr>
        <w:t>E</w:t>
      </w:r>
      <w:r w:rsidR="00306B0C" w:rsidRPr="00306B0C">
        <w:rPr>
          <w:rFonts w:ascii="Arial" w:eastAsia="Times New Roman" w:hAnsi="Arial" w:cs="Arial"/>
          <w:color w:val="666666"/>
          <w:sz w:val="28"/>
          <w:szCs w:val="28"/>
          <w:bdr w:val="none" w:sz="0" w:space="0" w:color="auto" w:frame="1"/>
          <w:lang w:eastAsia="es-CO"/>
        </w:rPr>
        <w:t xml:space="preserve">s un  mecanismo constitucional de protección y garantía judicial al cual puede recurrir cualquier persona cuando considere que se le </w:t>
      </w:r>
      <w:r w:rsidRPr="00306B0C">
        <w:rPr>
          <w:rFonts w:ascii="Arial" w:eastAsia="Times New Roman" w:hAnsi="Arial" w:cs="Arial"/>
          <w:color w:val="666666"/>
          <w:sz w:val="28"/>
          <w:szCs w:val="28"/>
          <w:bdr w:val="none" w:sz="0" w:space="0" w:color="auto" w:frame="1"/>
          <w:lang w:eastAsia="es-CO"/>
        </w:rPr>
        <w:t>está</w:t>
      </w:r>
      <w:r w:rsidR="00306B0C" w:rsidRPr="00306B0C">
        <w:rPr>
          <w:rFonts w:ascii="Arial" w:eastAsia="Times New Roman" w:hAnsi="Arial" w:cs="Arial"/>
          <w:color w:val="666666"/>
          <w:sz w:val="28"/>
          <w:szCs w:val="28"/>
          <w:bdr w:val="none" w:sz="0" w:space="0" w:color="auto" w:frame="1"/>
          <w:lang w:eastAsia="es-CO"/>
        </w:rPr>
        <w:t xml:space="preserve"> vulnerando algún derecho fundamental.</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2. ¿</w:t>
      </w:r>
      <w:r w:rsidR="00314664">
        <w:rPr>
          <w:rFonts w:ascii="Arial" w:eastAsia="Times New Roman" w:hAnsi="Arial" w:cs="Arial"/>
          <w:color w:val="008000"/>
          <w:sz w:val="28"/>
          <w:szCs w:val="28"/>
          <w:bdr w:val="none" w:sz="0" w:space="0" w:color="auto" w:frame="1"/>
          <w:lang w:eastAsia="es-CO"/>
        </w:rPr>
        <w:t>C</w:t>
      </w:r>
      <w:r w:rsidRPr="00306B0C">
        <w:rPr>
          <w:rFonts w:ascii="Arial" w:eastAsia="Times New Roman" w:hAnsi="Arial" w:cs="Arial"/>
          <w:color w:val="008000"/>
          <w:sz w:val="28"/>
          <w:szCs w:val="28"/>
          <w:bdr w:val="none" w:sz="0" w:space="0" w:color="auto" w:frame="1"/>
          <w:lang w:eastAsia="es-CO"/>
        </w:rPr>
        <w:t>uál es la finalidad de la acción de tutela?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 </w:t>
      </w:r>
      <w:r w:rsidR="00314664">
        <w:rPr>
          <w:rFonts w:ascii="Arial" w:eastAsia="Times New Roman" w:hAnsi="Arial" w:cs="Arial"/>
          <w:b/>
          <w:bCs/>
          <w:color w:val="666666"/>
          <w:sz w:val="28"/>
          <w:szCs w:val="28"/>
          <w:bdr w:val="none" w:sz="0" w:space="0" w:color="auto" w:frame="1"/>
          <w:lang w:eastAsia="es-CO"/>
        </w:rPr>
        <w:t>Q</w:t>
      </w:r>
      <w:r w:rsidRPr="00306B0C">
        <w:rPr>
          <w:rFonts w:ascii="Arial" w:eastAsia="Times New Roman" w:hAnsi="Arial" w:cs="Arial"/>
          <w:color w:val="666666"/>
          <w:sz w:val="28"/>
          <w:szCs w:val="28"/>
          <w:bdr w:val="none" w:sz="0" w:space="0" w:color="auto" w:frame="1"/>
          <w:lang w:eastAsia="es-CO"/>
        </w:rPr>
        <w:t>ue un juez de la republica mediante un procedimiento preferente y sumario, ordene la inmediata protección de los derechos fundamentales.</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3. ¿qué derechos protege la acción de tutela?</w:t>
      </w:r>
    </w:p>
    <w:p w:rsidR="00306B0C" w:rsidRPr="00306B0C" w:rsidRDefault="00314664"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b/>
          <w:bCs/>
          <w:color w:val="666666"/>
          <w:sz w:val="28"/>
          <w:szCs w:val="28"/>
          <w:bdr w:val="none" w:sz="0" w:space="0" w:color="auto" w:frame="1"/>
          <w:lang w:eastAsia="es-CO"/>
        </w:rPr>
        <w:t>L</w:t>
      </w:r>
      <w:r w:rsidR="00306B0C" w:rsidRPr="00306B0C">
        <w:rPr>
          <w:rFonts w:ascii="Arial" w:eastAsia="Times New Roman" w:hAnsi="Arial" w:cs="Arial"/>
          <w:color w:val="666666"/>
          <w:sz w:val="28"/>
          <w:szCs w:val="28"/>
          <w:bdr w:val="none" w:sz="0" w:space="0" w:color="auto" w:frame="1"/>
          <w:lang w:eastAsia="es-CO"/>
        </w:rPr>
        <w:t>a acción de tutela se consagro para proteger los derechos fundamentales</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4. ¿</w:t>
      </w:r>
      <w:r w:rsidR="00314664">
        <w:rPr>
          <w:rFonts w:ascii="Arial" w:eastAsia="Times New Roman" w:hAnsi="Arial" w:cs="Arial"/>
          <w:color w:val="008000"/>
          <w:sz w:val="28"/>
          <w:szCs w:val="28"/>
          <w:bdr w:val="none" w:sz="0" w:space="0" w:color="auto" w:frame="1"/>
          <w:lang w:eastAsia="es-CO"/>
        </w:rPr>
        <w:t>Q</w:t>
      </w:r>
      <w:r w:rsidRPr="00306B0C">
        <w:rPr>
          <w:rFonts w:ascii="Arial" w:eastAsia="Times New Roman" w:hAnsi="Arial" w:cs="Arial"/>
          <w:color w:val="008000"/>
          <w:sz w:val="28"/>
          <w:szCs w:val="28"/>
          <w:bdr w:val="none" w:sz="0" w:space="0" w:color="auto" w:frame="1"/>
          <w:lang w:eastAsia="es-CO"/>
        </w:rPr>
        <w:t>ué son los derechos fundamentales?</w:t>
      </w:r>
    </w:p>
    <w:p w:rsidR="00306B0C" w:rsidRPr="00306B0C" w:rsidRDefault="00314664"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666666"/>
          <w:sz w:val="28"/>
          <w:szCs w:val="28"/>
          <w:bdr w:val="none" w:sz="0" w:space="0" w:color="auto" w:frame="1"/>
          <w:lang w:eastAsia="es-CO"/>
        </w:rPr>
        <w:t>L</w:t>
      </w:r>
      <w:r w:rsidR="00306B0C" w:rsidRPr="00306B0C">
        <w:rPr>
          <w:rFonts w:ascii="Arial" w:eastAsia="Times New Roman" w:hAnsi="Arial" w:cs="Arial"/>
          <w:color w:val="666666"/>
          <w:sz w:val="28"/>
          <w:szCs w:val="28"/>
          <w:bdr w:val="none" w:sz="0" w:space="0" w:color="auto" w:frame="1"/>
          <w:lang w:eastAsia="es-CO"/>
        </w:rPr>
        <w:t>os derechos fundamentales son aquellos  inherentes al ser humano, pertenecen a toda persona en razón a su dignidad humana.</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5. ¿cuáles son los derechos fundamentales?</w:t>
      </w:r>
    </w:p>
    <w:p w:rsidR="00306B0C" w:rsidRPr="00306B0C" w:rsidRDefault="00314664"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666666"/>
          <w:sz w:val="28"/>
          <w:szCs w:val="28"/>
          <w:bdr w:val="none" w:sz="0" w:space="0" w:color="auto" w:frame="1"/>
          <w:lang w:eastAsia="es-CO"/>
        </w:rPr>
        <w:t>C</w:t>
      </w:r>
      <w:r w:rsidR="00306B0C" w:rsidRPr="00306B0C">
        <w:rPr>
          <w:rFonts w:ascii="Arial" w:eastAsia="Times New Roman" w:hAnsi="Arial" w:cs="Arial"/>
          <w:color w:val="666666"/>
          <w:sz w:val="28"/>
          <w:szCs w:val="28"/>
          <w:bdr w:val="none" w:sz="0" w:space="0" w:color="auto" w:frame="1"/>
          <w:lang w:eastAsia="es-CO"/>
        </w:rPr>
        <w:t>omo pautas para su determinación la  </w:t>
      </w:r>
      <w:r>
        <w:rPr>
          <w:rFonts w:ascii="Arial" w:eastAsia="Times New Roman" w:hAnsi="Arial" w:cs="Arial"/>
          <w:color w:val="666666"/>
          <w:sz w:val="28"/>
          <w:szCs w:val="28"/>
          <w:bdr w:val="none" w:sz="0" w:space="0" w:color="auto" w:frame="1"/>
          <w:lang w:eastAsia="es-CO"/>
        </w:rPr>
        <w:t>C</w:t>
      </w:r>
      <w:r w:rsidR="00306B0C" w:rsidRPr="00306B0C">
        <w:rPr>
          <w:rFonts w:ascii="Arial" w:eastAsia="Times New Roman" w:hAnsi="Arial" w:cs="Arial"/>
          <w:b/>
          <w:bCs/>
          <w:i/>
          <w:iCs/>
          <w:color w:val="666666"/>
          <w:sz w:val="28"/>
          <w:szCs w:val="28"/>
          <w:bdr w:val="none" w:sz="0" w:space="0" w:color="auto" w:frame="1"/>
          <w:lang w:eastAsia="es-CO"/>
        </w:rPr>
        <w:t>orte  </w:t>
      </w:r>
      <w:r>
        <w:rPr>
          <w:rFonts w:ascii="Arial" w:eastAsia="Times New Roman" w:hAnsi="Arial" w:cs="Arial"/>
          <w:b/>
          <w:bCs/>
          <w:i/>
          <w:iCs/>
          <w:color w:val="666666"/>
          <w:sz w:val="28"/>
          <w:szCs w:val="28"/>
          <w:bdr w:val="none" w:sz="0" w:space="0" w:color="auto" w:frame="1"/>
          <w:lang w:eastAsia="es-CO"/>
        </w:rPr>
        <w:t>C</w:t>
      </w:r>
      <w:r w:rsidR="00306B0C" w:rsidRPr="00306B0C">
        <w:rPr>
          <w:rFonts w:ascii="Arial" w:eastAsia="Times New Roman" w:hAnsi="Arial" w:cs="Arial"/>
          <w:b/>
          <w:bCs/>
          <w:i/>
          <w:iCs/>
          <w:color w:val="666666"/>
          <w:sz w:val="28"/>
          <w:szCs w:val="28"/>
          <w:bdr w:val="none" w:sz="0" w:space="0" w:color="auto" w:frame="1"/>
          <w:lang w:eastAsia="es-CO"/>
        </w:rPr>
        <w:t>onstitucional</w:t>
      </w:r>
      <w:r w:rsidR="00306B0C" w:rsidRPr="00306B0C">
        <w:rPr>
          <w:rFonts w:ascii="Arial" w:eastAsia="Times New Roman" w:hAnsi="Arial" w:cs="Arial"/>
          <w:color w:val="666666"/>
          <w:sz w:val="28"/>
          <w:szCs w:val="28"/>
          <w:bdr w:val="none" w:sz="0" w:space="0" w:color="auto" w:frame="1"/>
          <w:lang w:eastAsia="es-CO"/>
        </w:rPr>
        <w:t> determin</w:t>
      </w:r>
      <w:r>
        <w:rPr>
          <w:rFonts w:ascii="Arial" w:eastAsia="Times New Roman" w:hAnsi="Arial" w:cs="Arial"/>
          <w:color w:val="666666"/>
          <w:sz w:val="28"/>
          <w:szCs w:val="28"/>
          <w:bdr w:val="none" w:sz="0" w:space="0" w:color="auto" w:frame="1"/>
          <w:lang w:eastAsia="es-CO"/>
        </w:rPr>
        <w:t>ó</w:t>
      </w:r>
      <w:r w:rsidR="00306B0C" w:rsidRPr="00306B0C">
        <w:rPr>
          <w:rFonts w:ascii="Arial" w:eastAsia="Times New Roman" w:hAnsi="Arial" w:cs="Arial"/>
          <w:color w:val="666666"/>
          <w:sz w:val="28"/>
          <w:szCs w:val="28"/>
          <w:bdr w:val="none" w:sz="0" w:space="0" w:color="auto" w:frame="1"/>
          <w:lang w:eastAsia="es-CO"/>
        </w:rPr>
        <w:t xml:space="preserve"> unos criterios  y requisitos de distinción que permiten identificar un derecho de naturaleza fundamental.</w:t>
      </w:r>
    </w:p>
    <w:p w:rsidR="00306B0C" w:rsidRDefault="00306B0C" w:rsidP="00314664">
      <w:pPr>
        <w:shd w:val="clear" w:color="auto" w:fill="FFFFFF"/>
        <w:spacing w:after="0" w:line="360" w:lineRule="atLeast"/>
        <w:jc w:val="both"/>
        <w:textAlignment w:val="baseline"/>
        <w:rPr>
          <w:rFonts w:ascii="Arial" w:eastAsia="Times New Roman" w:hAnsi="Arial" w:cs="Arial"/>
          <w:b/>
          <w:bCs/>
          <w:color w:val="666666"/>
          <w:sz w:val="28"/>
          <w:szCs w:val="28"/>
          <w:bdr w:val="none" w:sz="0" w:space="0" w:color="auto" w:frame="1"/>
          <w:lang w:eastAsia="es-CO"/>
        </w:rPr>
      </w:pPr>
    </w:p>
    <w:p w:rsid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bdr w:val="none" w:sz="0" w:space="0" w:color="auto" w:frame="1"/>
          <w:lang w:eastAsia="es-CO"/>
        </w:rPr>
      </w:pPr>
      <w:r w:rsidRPr="00306B0C">
        <w:rPr>
          <w:rFonts w:ascii="Arial" w:eastAsia="Times New Roman" w:hAnsi="Arial" w:cs="Arial"/>
          <w:b/>
          <w:bCs/>
          <w:color w:val="666666"/>
          <w:sz w:val="28"/>
          <w:szCs w:val="28"/>
          <w:bdr w:val="none" w:sz="0" w:space="0" w:color="auto" w:frame="1"/>
          <w:lang w:eastAsia="es-CO"/>
        </w:rPr>
        <w:t>1</w:t>
      </w:r>
      <w:r w:rsidRPr="00306B0C">
        <w:rPr>
          <w:rFonts w:ascii="Arial" w:eastAsia="Times New Roman" w:hAnsi="Arial" w:cs="Arial"/>
          <w:color w:val="666666"/>
          <w:sz w:val="28"/>
          <w:szCs w:val="28"/>
          <w:bdr w:val="none" w:sz="0" w:space="0" w:color="auto" w:frame="1"/>
          <w:lang w:eastAsia="es-CO"/>
        </w:rPr>
        <w:t xml:space="preserve">. los señalados expresamente en la constitución en el </w:t>
      </w:r>
      <w:r w:rsidR="00314664" w:rsidRPr="00306B0C">
        <w:rPr>
          <w:rFonts w:ascii="Arial" w:eastAsia="Times New Roman" w:hAnsi="Arial" w:cs="Arial"/>
          <w:color w:val="666666"/>
          <w:sz w:val="28"/>
          <w:szCs w:val="28"/>
          <w:bdr w:val="none" w:sz="0" w:space="0" w:color="auto" w:frame="1"/>
          <w:lang w:eastAsia="es-CO"/>
        </w:rPr>
        <w:t>título</w:t>
      </w:r>
      <w:r w:rsidRPr="00306B0C">
        <w:rPr>
          <w:rFonts w:ascii="Arial" w:eastAsia="Times New Roman" w:hAnsi="Arial" w:cs="Arial"/>
          <w:color w:val="666666"/>
          <w:sz w:val="28"/>
          <w:szCs w:val="28"/>
          <w:bdr w:val="none" w:sz="0" w:space="0" w:color="auto" w:frame="1"/>
          <w:lang w:eastAsia="es-CO"/>
        </w:rPr>
        <w:t xml:space="preserve"> ii capitulo primero.</w:t>
      </w:r>
    </w:p>
    <w:p w:rsidR="00314664" w:rsidRDefault="00314664"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TITULO II.</w:t>
      </w:r>
      <w:r w:rsidRPr="00314664">
        <w:rPr>
          <w:rFonts w:ascii="Helvetica" w:eastAsia="Times New Roman" w:hAnsi="Helvetica" w:cs="Times New Roman"/>
          <w:color w:val="333333"/>
          <w:sz w:val="20"/>
          <w:szCs w:val="20"/>
          <w:lang w:eastAsia="es-CO"/>
        </w:rPr>
        <w:t> </w:t>
      </w:r>
      <w:r w:rsidRPr="00314664">
        <w:rPr>
          <w:rFonts w:ascii="Helvetica" w:eastAsia="Times New Roman" w:hAnsi="Helvetica" w:cs="Times New Roman"/>
          <w:color w:val="333333"/>
          <w:sz w:val="20"/>
          <w:szCs w:val="20"/>
          <w:lang w:eastAsia="es-CO"/>
        </w:rPr>
        <w:br/>
      </w:r>
      <w:r w:rsidRPr="00314664">
        <w:rPr>
          <w:rFonts w:ascii="Helvetica" w:eastAsia="Times New Roman" w:hAnsi="Helvetica" w:cs="Times New Roman"/>
          <w:b/>
          <w:bCs/>
          <w:color w:val="333333"/>
          <w:sz w:val="20"/>
          <w:szCs w:val="20"/>
          <w:lang w:eastAsia="es-CO"/>
        </w:rPr>
        <w:t>DE LOS DERECHOS, LAS GARANTIAS Y LOS DEBERES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CAPITULO 1.</w:t>
      </w:r>
      <w:r w:rsidRPr="00314664">
        <w:rPr>
          <w:rFonts w:ascii="Helvetica" w:eastAsia="Times New Roman" w:hAnsi="Helvetica" w:cs="Times New Roman"/>
          <w:color w:val="333333"/>
          <w:sz w:val="20"/>
          <w:szCs w:val="20"/>
          <w:lang w:eastAsia="es-CO"/>
        </w:rPr>
        <w:t> </w:t>
      </w:r>
      <w:r w:rsidRPr="00314664">
        <w:rPr>
          <w:rFonts w:ascii="Helvetica" w:eastAsia="Times New Roman" w:hAnsi="Helvetica" w:cs="Times New Roman"/>
          <w:color w:val="333333"/>
          <w:sz w:val="20"/>
          <w:szCs w:val="20"/>
          <w:lang w:eastAsia="es-CO"/>
        </w:rPr>
        <w:br/>
      </w:r>
      <w:r w:rsidRPr="00314664">
        <w:rPr>
          <w:rFonts w:ascii="Helvetica" w:eastAsia="Times New Roman" w:hAnsi="Helvetica" w:cs="Times New Roman"/>
          <w:b/>
          <w:bCs/>
          <w:color w:val="333333"/>
          <w:sz w:val="20"/>
          <w:szCs w:val="20"/>
          <w:lang w:eastAsia="es-CO"/>
        </w:rPr>
        <w:t>DE LOS DERECHOS FUNDAMENTALES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11. </w:t>
      </w:r>
      <w:r w:rsidRPr="00314664">
        <w:rPr>
          <w:rFonts w:ascii="Helvetica" w:eastAsia="Times New Roman" w:hAnsi="Helvetica" w:cs="Times New Roman"/>
          <w:color w:val="333333"/>
          <w:sz w:val="20"/>
          <w:szCs w:val="20"/>
          <w:lang w:eastAsia="es-CO"/>
        </w:rPr>
        <w:t>El derecho a la vida es inviolable. No habrá pena de muerte.</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12. </w:t>
      </w:r>
      <w:r w:rsidRPr="00314664">
        <w:rPr>
          <w:rFonts w:ascii="Helvetica" w:eastAsia="Times New Roman" w:hAnsi="Helvetica" w:cs="Times New Roman"/>
          <w:color w:val="333333"/>
          <w:sz w:val="20"/>
          <w:szCs w:val="20"/>
          <w:lang w:eastAsia="es-CO"/>
        </w:rPr>
        <w:t xml:space="preserve">Nadie será sometido a desaparición forzada, a torturas ni a tratos o penas crueles, </w:t>
      </w:r>
      <w:proofErr w:type="gramStart"/>
      <w:r w:rsidRPr="00314664">
        <w:rPr>
          <w:rFonts w:ascii="Helvetica" w:eastAsia="Times New Roman" w:hAnsi="Helvetica" w:cs="Times New Roman"/>
          <w:color w:val="333333"/>
          <w:sz w:val="20"/>
          <w:szCs w:val="20"/>
          <w:lang w:eastAsia="es-CO"/>
        </w:rPr>
        <w:t>inhumanos</w:t>
      </w:r>
      <w:proofErr w:type="gramEnd"/>
      <w:r w:rsidRPr="00314664">
        <w:rPr>
          <w:rFonts w:ascii="Helvetica" w:eastAsia="Times New Roman" w:hAnsi="Helvetica" w:cs="Times New Roman"/>
          <w:color w:val="333333"/>
          <w:sz w:val="20"/>
          <w:szCs w:val="20"/>
          <w:lang w:eastAsia="es-CO"/>
        </w:rPr>
        <w:t xml:space="preserve"> o degradantes.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lastRenderedPageBreak/>
        <w:t>ARTICULO  13. </w:t>
      </w:r>
      <w:bookmarkStart w:id="0" w:name="BM13"/>
      <w:r w:rsidRPr="00314664">
        <w:rPr>
          <w:rFonts w:ascii="Helvetica" w:eastAsia="Times New Roman" w:hAnsi="Helvetica" w:cs="Times New Roman"/>
          <w:color w:val="DD4455"/>
          <w:sz w:val="20"/>
          <w:szCs w:val="20"/>
          <w:lang w:eastAsia="es-CO"/>
        </w:rPr>
        <w:t> </w:t>
      </w:r>
      <w:bookmarkEnd w:id="0"/>
      <w:r w:rsidRPr="00314664">
        <w:rPr>
          <w:rFonts w:ascii="Helvetica" w:eastAsia="Times New Roman" w:hAnsi="Helvetica" w:cs="Times New Roman"/>
          <w:color w:val="333333"/>
          <w:sz w:val="20"/>
          <w:szCs w:val="20"/>
          <w:lang w:eastAsia="es-C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El Estado promoverá las condiciones para que la igualdad sea real y efectiva y adoptará medidas en favor de grupos discriminados o marginados.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El Estado protegerá especialmente a aquellas personas que por su condición económica, física o mental, se encuentren en circunstancia de debilidad manifiesta y sancionará los abusos o maltratos que contra ellas se cometan. </w:t>
      </w:r>
      <w:r w:rsidRPr="00314664">
        <w:rPr>
          <w:rFonts w:ascii="Helvetica" w:eastAsia="Times New Roman" w:hAnsi="Helvetica" w:cs="Times New Roman"/>
          <w:color w:val="333333"/>
          <w:sz w:val="20"/>
          <w:szCs w:val="20"/>
          <w:lang w:eastAsia="es-CO"/>
        </w:rPr>
        <w:br/>
      </w:r>
      <w:hyperlink r:id="rId6" w:anchor="1" w:history="1">
        <w:r w:rsidRPr="00314664">
          <w:rPr>
            <w:rFonts w:ascii="Helvetica" w:eastAsia="Times New Roman" w:hAnsi="Helvetica" w:cs="Times New Roman"/>
            <w:color w:val="DD4455"/>
            <w:sz w:val="20"/>
            <w:szCs w:val="20"/>
            <w:lang w:eastAsia="es-CO"/>
          </w:rPr>
          <w:t>Ver la Ley 581 de 2000</w:t>
        </w:r>
      </w:hyperlink>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1" w:name="BM14"/>
      <w:r w:rsidRPr="00314664">
        <w:rPr>
          <w:rFonts w:ascii="Helvetica" w:eastAsia="Times New Roman" w:hAnsi="Helvetica" w:cs="Times New Roman"/>
          <w:b/>
          <w:bCs/>
          <w:color w:val="DD4455"/>
          <w:sz w:val="20"/>
          <w:szCs w:val="20"/>
          <w:lang w:eastAsia="es-CO"/>
        </w:rPr>
        <w:t> </w:t>
      </w:r>
      <w:bookmarkEnd w:id="1"/>
      <w:r w:rsidRPr="00314664">
        <w:rPr>
          <w:rFonts w:ascii="Helvetica" w:eastAsia="Times New Roman" w:hAnsi="Helvetica" w:cs="Times New Roman"/>
          <w:b/>
          <w:bCs/>
          <w:color w:val="333333"/>
          <w:sz w:val="20"/>
          <w:szCs w:val="20"/>
          <w:lang w:eastAsia="es-CO"/>
        </w:rPr>
        <w:t>14. </w:t>
      </w:r>
      <w:r w:rsidRPr="00314664">
        <w:rPr>
          <w:rFonts w:ascii="Helvetica" w:eastAsia="Times New Roman" w:hAnsi="Helvetica" w:cs="Times New Roman"/>
          <w:color w:val="333333"/>
          <w:sz w:val="20"/>
          <w:szCs w:val="20"/>
          <w:lang w:eastAsia="es-CO"/>
        </w:rPr>
        <w:t>Toda persona tiene derecho al reconocimiento de su personalidad jurídica.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2" w:name="15"/>
      <w:bookmarkEnd w:id="2"/>
      <w:r w:rsidRPr="00314664">
        <w:rPr>
          <w:rFonts w:ascii="Helvetica" w:eastAsia="Times New Roman" w:hAnsi="Helvetica" w:cs="Times New Roman"/>
          <w:b/>
          <w:bCs/>
          <w:color w:val="333333"/>
          <w:sz w:val="20"/>
          <w:szCs w:val="20"/>
          <w:lang w:eastAsia="es-CO"/>
        </w:rPr>
        <w:t>15. </w:t>
      </w:r>
      <w:r w:rsidRPr="00314664">
        <w:rPr>
          <w:rFonts w:ascii="Helvetica" w:eastAsia="Times New Roman" w:hAnsi="Helvetica" w:cs="Times New Roman"/>
          <w:color w:val="333333"/>
          <w:sz w:val="20"/>
          <w:szCs w:val="20"/>
          <w:lang w:eastAsia="es-CO"/>
        </w:rPr>
        <w:t>Todas las personas tienen derecho a su intimidad personal y familiar y a su </w:t>
      </w:r>
      <w:hyperlink r:id="rId7" w:history="1">
        <w:r w:rsidRPr="00314664">
          <w:rPr>
            <w:rFonts w:ascii="Helvetica" w:eastAsia="Times New Roman" w:hAnsi="Helvetica" w:cs="Times New Roman"/>
            <w:color w:val="DD4455"/>
            <w:sz w:val="20"/>
            <w:szCs w:val="20"/>
            <w:lang w:eastAsia="es-CO"/>
          </w:rPr>
          <w:t>buen nombre</w:t>
        </w:r>
      </w:hyperlink>
      <w:r w:rsidRPr="00314664">
        <w:rPr>
          <w:rFonts w:ascii="Helvetica" w:eastAsia="Times New Roman" w:hAnsi="Helvetica" w:cs="Times New Roman"/>
          <w:color w:val="333333"/>
          <w:sz w:val="20"/>
          <w:szCs w:val="20"/>
          <w:lang w:eastAsia="es-CO"/>
        </w:rPr>
        <w:t>, y el Estado debe respetarlos y hacerlos respetar. De igual modo, tienen derecho a conocer, actualizar y rectificar las informaciones que se hayan recogido sobre ellas en bancos de datos y en archivos de entidades públicas y privadas.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En la recolección, tratamiento y circulación de datos se respetarán la libertad y demás garantías consagradas en la Constitución.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 correspondencia y demás formas de comunicación privada son inviolables. Sólo pueden ser interceptadas o registradas mediante orden judicial, en los casos y con las formalidades que establezca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Para efectos tributarios o judiciales y para los casos de inspección, vigilancia e intervención del Estado podrá exigirse la presentación de libros de contabilidad y demás documentos privados, en los términos que señale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NOTA: El artículo 15 fue modificado por el Acto Legislativo </w:t>
      </w:r>
      <w:hyperlink r:id="rId8" w:anchor="0" w:history="1">
        <w:r w:rsidRPr="00314664">
          <w:rPr>
            <w:rFonts w:ascii="Helvetica" w:eastAsia="Times New Roman" w:hAnsi="Helvetica" w:cs="Times New Roman"/>
            <w:color w:val="DD4455"/>
            <w:sz w:val="20"/>
            <w:szCs w:val="20"/>
            <w:lang w:eastAsia="es-CO"/>
          </w:rPr>
          <w:t>02 </w:t>
        </w:r>
      </w:hyperlink>
      <w:r w:rsidRPr="00314664">
        <w:rPr>
          <w:rFonts w:ascii="Helvetica" w:eastAsia="Times New Roman" w:hAnsi="Helvetica" w:cs="Times New Roman"/>
          <w:b/>
          <w:bCs/>
          <w:color w:val="333333"/>
          <w:sz w:val="20"/>
          <w:szCs w:val="20"/>
          <w:lang w:eastAsia="es-CO"/>
        </w:rPr>
        <w:t>de 2003, el cual fue declarado INEXEQUIBLE por la Corte Constitucional mediante </w:t>
      </w:r>
      <w:hyperlink r:id="rId9" w:anchor="0" w:history="1">
        <w:r w:rsidRPr="00314664">
          <w:rPr>
            <w:rFonts w:ascii="Helvetica" w:eastAsia="Times New Roman" w:hAnsi="Helvetica" w:cs="Times New Roman"/>
            <w:color w:val="DD4455"/>
            <w:sz w:val="20"/>
            <w:szCs w:val="20"/>
            <w:lang w:eastAsia="es-CO"/>
          </w:rPr>
          <w:t>Sentencia C-816 de 2004</w:t>
        </w:r>
      </w:hyperlink>
      <w:r w:rsidRPr="00314664">
        <w:rPr>
          <w:rFonts w:ascii="Helvetica" w:eastAsia="Times New Roman" w:hAnsi="Helvetica" w:cs="Times New Roman"/>
          <w:color w:val="333333"/>
          <w:sz w:val="20"/>
          <w:szCs w:val="20"/>
          <w:lang w:eastAsia="es-CO"/>
        </w:rPr>
        <w:t>, </w:t>
      </w:r>
      <w:r w:rsidRPr="00314664">
        <w:rPr>
          <w:rFonts w:ascii="Helvetica" w:eastAsia="Times New Roman" w:hAnsi="Helvetica" w:cs="Times New Roman"/>
          <w:b/>
          <w:bCs/>
          <w:color w:val="333333"/>
          <w:sz w:val="20"/>
          <w:szCs w:val="20"/>
          <w:lang w:eastAsia="es-CO"/>
        </w:rPr>
        <w:t>por el vicio de procedimiento ocurrido en el sexto debate de la segunda vuelta.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El texto del Acto Legislativo 02 de 2003 era: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 xml:space="preserve">Artículo 1. El artículo 15 de la Constitución Política quedará </w:t>
      </w:r>
      <w:proofErr w:type="spellStart"/>
      <w:r w:rsidRPr="00314664">
        <w:rPr>
          <w:rFonts w:ascii="Helvetica" w:eastAsia="Times New Roman" w:hAnsi="Helvetica" w:cs="Times New Roman"/>
          <w:b/>
          <w:bCs/>
          <w:color w:val="333333"/>
          <w:sz w:val="20"/>
          <w:szCs w:val="20"/>
          <w:lang w:eastAsia="es-CO"/>
        </w:rPr>
        <w:t>así</w:t>
      </w:r>
      <w:proofErr w:type="gramStart"/>
      <w:r w:rsidRPr="00314664">
        <w:rPr>
          <w:rFonts w:ascii="Helvetica" w:eastAsia="Times New Roman" w:hAnsi="Helvetica" w:cs="Times New Roman"/>
          <w:b/>
          <w:bCs/>
          <w:color w:val="333333"/>
          <w:sz w:val="20"/>
          <w:szCs w:val="20"/>
          <w:lang w:eastAsia="es-CO"/>
        </w:rPr>
        <w:t>:</w:t>
      </w:r>
      <w:r w:rsidRPr="00314664">
        <w:rPr>
          <w:rFonts w:ascii="Helvetica" w:eastAsia="Times New Roman" w:hAnsi="Helvetica" w:cs="Times New Roman"/>
          <w:color w:val="333333"/>
          <w:sz w:val="20"/>
          <w:szCs w:val="20"/>
          <w:lang w:eastAsia="es-CO"/>
        </w:rPr>
        <w:t>Todas</w:t>
      </w:r>
      <w:proofErr w:type="spellEnd"/>
      <w:proofErr w:type="gramEnd"/>
      <w:r w:rsidRPr="00314664">
        <w:rPr>
          <w:rFonts w:ascii="Helvetica" w:eastAsia="Times New Roman" w:hAnsi="Helvetica" w:cs="Times New Roman"/>
          <w:color w:val="333333"/>
          <w:sz w:val="20"/>
          <w:szCs w:val="20"/>
          <w:lang w:eastAsia="es-CO"/>
        </w:rPr>
        <w:t xml:space="preserve"> las personas tienen derecho a su intimidad personal y familiar y a su buen nombre, y el Estado debe respetarlos y hacerlos respetar.  De igual modo, tienen derecho a conocer, actualizar y rectificar las informaciones que se hayan recogido sobre ellas en los bancos de datos y en archivos de entidades públicas y privadas.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En la recolección, tratamiento y circulación de datos se respetarán la libertad y demás garantías consagradas en la Constitución.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 correspondencia y demás formas de comunicación privada son inviolables.  Sólo pueden ser interceptados o registrados mediante orden judicial, en los casos y con las formalidades que establezca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 xml:space="preserve">Con el fin de prevenir la comisión de actos terroristas, una ley estatutaria reglamentará la forma y condiciones  en que las autoridades que ella señale, con fundamento en serios motivos, puedan interceptar o registrar la correspondencia y demás formas de comunicación privada, sin previa orden judicial, con aviso inmediato a la Procuraduría General de la Nación y control judicial </w:t>
      </w:r>
      <w:r w:rsidRPr="00314664">
        <w:rPr>
          <w:rFonts w:ascii="Helvetica" w:eastAsia="Times New Roman" w:hAnsi="Helvetica" w:cs="Times New Roman"/>
          <w:color w:val="333333"/>
          <w:sz w:val="20"/>
          <w:szCs w:val="20"/>
          <w:lang w:eastAsia="es-CO"/>
        </w:rPr>
        <w:lastRenderedPageBreak/>
        <w:t>posterior dentro de las treinta y seis (36) horas siguientes. Al iniciar cada período de sesiones el Gobierno rendirá informe al Congreso sobre el uso que se haya hecho de esta facultad.  Los funcionarios que abusen de las medidas a que se refiere este artículo incurrirán en falta gravísima, sin perjuicio de las demás responsabilidades a que hubiere lugar.</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Para efectos tributarios judiciales y para los casos de inspección, vigilancia e intervención del Estado, podrá exigirse la presentación de libros de contabilidad y demás documentos privados, en los términos que señale la ley. </w:t>
      </w:r>
      <w:r w:rsidRPr="00314664">
        <w:rPr>
          <w:rFonts w:ascii="Helvetica" w:eastAsia="Times New Roman" w:hAnsi="Helvetica" w:cs="Times New Roman"/>
          <w:color w:val="333333"/>
          <w:sz w:val="20"/>
          <w:szCs w:val="20"/>
          <w:lang w:eastAsia="es-CO"/>
        </w:rPr>
        <w:br/>
      </w:r>
      <w:hyperlink r:id="rId10" w:anchor="0" w:history="1">
        <w:r w:rsidRPr="00314664">
          <w:rPr>
            <w:rFonts w:ascii="Helvetica" w:eastAsia="Times New Roman" w:hAnsi="Helvetica" w:cs="Times New Roman"/>
            <w:color w:val="DD4455"/>
            <w:sz w:val="20"/>
            <w:szCs w:val="20"/>
            <w:lang w:eastAsia="es-CO"/>
          </w:rPr>
          <w:t>Ver la Ley 1266 de 2008</w:t>
        </w:r>
      </w:hyperlink>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16. </w:t>
      </w:r>
      <w:r w:rsidRPr="00314664">
        <w:rPr>
          <w:rFonts w:ascii="Helvetica" w:eastAsia="Times New Roman" w:hAnsi="Helvetica" w:cs="Times New Roman"/>
          <w:color w:val="333333"/>
          <w:sz w:val="20"/>
          <w:szCs w:val="20"/>
          <w:lang w:eastAsia="es-CO"/>
        </w:rPr>
        <w:t>Todas las personas tienen derecho al libre desarrollo de su personalidad sin más limitaciones que las que imponen los derechos de los demás y el orden jurídico.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17. </w:t>
      </w:r>
      <w:r w:rsidRPr="00314664">
        <w:rPr>
          <w:rFonts w:ascii="Helvetica" w:eastAsia="Times New Roman" w:hAnsi="Helvetica" w:cs="Times New Roman"/>
          <w:color w:val="333333"/>
          <w:sz w:val="20"/>
          <w:szCs w:val="20"/>
          <w:lang w:eastAsia="es-CO"/>
        </w:rPr>
        <w:t xml:space="preserve">Se </w:t>
      </w:r>
      <w:proofErr w:type="spellStart"/>
      <w:r w:rsidRPr="00314664">
        <w:rPr>
          <w:rFonts w:ascii="Helvetica" w:eastAsia="Times New Roman" w:hAnsi="Helvetica" w:cs="Times New Roman"/>
          <w:color w:val="333333"/>
          <w:sz w:val="20"/>
          <w:szCs w:val="20"/>
          <w:lang w:eastAsia="es-CO"/>
        </w:rPr>
        <w:t>prohiben</w:t>
      </w:r>
      <w:proofErr w:type="spellEnd"/>
      <w:r w:rsidRPr="00314664">
        <w:rPr>
          <w:rFonts w:ascii="Helvetica" w:eastAsia="Times New Roman" w:hAnsi="Helvetica" w:cs="Times New Roman"/>
          <w:color w:val="333333"/>
          <w:sz w:val="20"/>
          <w:szCs w:val="20"/>
          <w:lang w:eastAsia="es-CO"/>
        </w:rPr>
        <w:t xml:space="preserve"> la esclavitud, la servidumbre y la trata de seres humanos en todas sus formas.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18. </w:t>
      </w:r>
      <w:r w:rsidRPr="00314664">
        <w:rPr>
          <w:rFonts w:ascii="Helvetica" w:eastAsia="Times New Roman" w:hAnsi="Helvetica" w:cs="Times New Roman"/>
          <w:color w:val="333333"/>
          <w:sz w:val="20"/>
          <w:szCs w:val="20"/>
          <w:lang w:eastAsia="es-CO"/>
        </w:rPr>
        <w:t>Se garantiza la libertad de conciencia. Nadie será molestado por razón de sus convicciones o creencias ni compelido a revelarlas ni obligado a actuar contra su conciencia.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19. </w:t>
      </w:r>
      <w:r w:rsidRPr="00314664">
        <w:rPr>
          <w:rFonts w:ascii="Helvetica" w:eastAsia="Times New Roman" w:hAnsi="Helvetica" w:cs="Times New Roman"/>
          <w:color w:val="333333"/>
          <w:sz w:val="20"/>
          <w:szCs w:val="20"/>
          <w:lang w:eastAsia="es-CO"/>
        </w:rPr>
        <w:t>Se garantiza la libertad de cultos. Toda persona tiene derecho a profesar libremente su religión y a difundirla en forma individual o colectiva. </w:t>
      </w:r>
      <w:r w:rsidRPr="00314664">
        <w:rPr>
          <w:rFonts w:ascii="Helvetica" w:eastAsia="Times New Roman" w:hAnsi="Helvetica" w:cs="Times New Roman"/>
          <w:color w:val="333333"/>
          <w:sz w:val="20"/>
          <w:szCs w:val="20"/>
          <w:lang w:eastAsia="es-CO"/>
        </w:rPr>
        <w:br/>
        <w:t>Todas las confesiones religiosas e iglesias son igualmente libres ante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20. </w:t>
      </w:r>
      <w:r w:rsidRPr="00314664">
        <w:rPr>
          <w:rFonts w:ascii="Helvetica" w:eastAsia="Times New Roman" w:hAnsi="Helvetica" w:cs="Times New Roman"/>
          <w:color w:val="333333"/>
          <w:sz w:val="20"/>
          <w:szCs w:val="20"/>
          <w:lang w:eastAsia="es-CO"/>
        </w:rPr>
        <w:t>Se garantiza a toda persona la libertad de expresar y difundir su pensamiento y opiniones, la de informar y recibir información veraz e imparcial, y la de fundar medios masivos de comunicación.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Estos son libres y tienen responsabilidad social. Se garantiza el derecho a la rectificación en condiciones de equidad. No habrá </w:t>
      </w:r>
      <w:hyperlink r:id="rId11" w:history="1">
        <w:r w:rsidRPr="00314664">
          <w:rPr>
            <w:rFonts w:ascii="Helvetica" w:eastAsia="Times New Roman" w:hAnsi="Helvetica" w:cs="Times New Roman"/>
            <w:color w:val="DD4455"/>
            <w:sz w:val="20"/>
            <w:szCs w:val="20"/>
            <w:lang w:eastAsia="es-CO"/>
          </w:rPr>
          <w:t>censura</w:t>
        </w:r>
      </w:hyperlink>
      <w:r w:rsidRPr="00314664">
        <w:rPr>
          <w:rFonts w:ascii="Helvetica" w:eastAsia="Times New Roman" w:hAnsi="Helvetica" w:cs="Times New Roman"/>
          <w:color w:val="333333"/>
          <w:sz w:val="20"/>
          <w:szCs w:val="20"/>
          <w:lang w:eastAsia="es-CO"/>
        </w:rPr>
        <w:t>.</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21. </w:t>
      </w:r>
      <w:r w:rsidRPr="00314664">
        <w:rPr>
          <w:rFonts w:ascii="Helvetica" w:eastAsia="Times New Roman" w:hAnsi="Helvetica" w:cs="Times New Roman"/>
          <w:color w:val="333333"/>
          <w:sz w:val="20"/>
          <w:szCs w:val="20"/>
          <w:lang w:eastAsia="es-CO"/>
        </w:rPr>
        <w:t>Se garantiza el derecho a la honra. La ley señalará la forma de su protección.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22. </w:t>
      </w:r>
      <w:r w:rsidRPr="00314664">
        <w:rPr>
          <w:rFonts w:ascii="Helvetica" w:eastAsia="Times New Roman" w:hAnsi="Helvetica" w:cs="Times New Roman"/>
          <w:color w:val="333333"/>
          <w:sz w:val="20"/>
          <w:szCs w:val="20"/>
          <w:lang w:eastAsia="es-CO"/>
        </w:rPr>
        <w:t>La paz es un derecho y un deber de obligatorio cumplimiento.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3" w:name="23"/>
      <w:r w:rsidRPr="00314664">
        <w:rPr>
          <w:rFonts w:ascii="Helvetica" w:eastAsia="Times New Roman" w:hAnsi="Helvetica" w:cs="Times New Roman"/>
          <w:b/>
          <w:bCs/>
          <w:color w:val="DD4455"/>
          <w:sz w:val="20"/>
          <w:szCs w:val="20"/>
          <w:lang w:eastAsia="es-CO"/>
        </w:rPr>
        <w:t> </w:t>
      </w:r>
      <w:bookmarkEnd w:id="3"/>
      <w:r w:rsidRPr="00314664">
        <w:rPr>
          <w:rFonts w:ascii="Helvetica" w:eastAsia="Times New Roman" w:hAnsi="Helvetica" w:cs="Times New Roman"/>
          <w:b/>
          <w:bCs/>
          <w:color w:val="333333"/>
          <w:sz w:val="20"/>
          <w:szCs w:val="20"/>
          <w:lang w:eastAsia="es-CO"/>
        </w:rPr>
        <w:t>23. </w:t>
      </w:r>
      <w:r w:rsidRPr="00314664">
        <w:rPr>
          <w:rFonts w:ascii="Helvetica" w:eastAsia="Times New Roman" w:hAnsi="Helvetica" w:cs="Times New Roman"/>
          <w:color w:val="333333"/>
          <w:sz w:val="20"/>
          <w:szCs w:val="20"/>
          <w:lang w:eastAsia="es-CO"/>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4" w:name="24"/>
      <w:r w:rsidRPr="00314664">
        <w:rPr>
          <w:rFonts w:ascii="Helvetica" w:eastAsia="Times New Roman" w:hAnsi="Helvetica" w:cs="Times New Roman"/>
          <w:b/>
          <w:bCs/>
          <w:color w:val="DD4455"/>
          <w:sz w:val="20"/>
          <w:szCs w:val="20"/>
          <w:lang w:eastAsia="es-CO"/>
        </w:rPr>
        <w:t> </w:t>
      </w:r>
      <w:bookmarkEnd w:id="4"/>
      <w:r w:rsidRPr="00314664">
        <w:rPr>
          <w:rFonts w:ascii="Helvetica" w:eastAsia="Times New Roman" w:hAnsi="Helvetica" w:cs="Times New Roman"/>
          <w:b/>
          <w:bCs/>
          <w:color w:val="333333"/>
          <w:sz w:val="20"/>
          <w:szCs w:val="20"/>
          <w:lang w:eastAsia="es-CO"/>
        </w:rPr>
        <w:t>24. </w:t>
      </w:r>
      <w:r w:rsidRPr="00314664">
        <w:rPr>
          <w:rFonts w:ascii="Helvetica" w:eastAsia="Times New Roman" w:hAnsi="Helvetica" w:cs="Times New Roman"/>
          <w:color w:val="333333"/>
          <w:sz w:val="20"/>
          <w:szCs w:val="20"/>
          <w:lang w:eastAsia="es-CO"/>
        </w:rPr>
        <w:t xml:space="preserve">Todo colombiano, con las limitaciones que establezca la ley, tiene derecho a circular libremente por </w:t>
      </w:r>
      <w:proofErr w:type="spellStart"/>
      <w:r w:rsidRPr="00314664">
        <w:rPr>
          <w:rFonts w:ascii="Helvetica" w:eastAsia="Times New Roman" w:hAnsi="Helvetica" w:cs="Times New Roman"/>
          <w:color w:val="333333"/>
          <w:sz w:val="20"/>
          <w:szCs w:val="20"/>
          <w:lang w:eastAsia="es-CO"/>
        </w:rPr>
        <w:t>el</w:t>
      </w:r>
      <w:hyperlink r:id="rId12" w:history="1">
        <w:r w:rsidRPr="00314664">
          <w:rPr>
            <w:rFonts w:ascii="Helvetica" w:eastAsia="Times New Roman" w:hAnsi="Helvetica" w:cs="Times New Roman"/>
            <w:color w:val="DD4455"/>
            <w:sz w:val="20"/>
            <w:szCs w:val="20"/>
            <w:lang w:eastAsia="es-CO"/>
          </w:rPr>
          <w:t>territorio</w:t>
        </w:r>
        <w:proofErr w:type="spellEnd"/>
      </w:hyperlink>
      <w:r w:rsidRPr="00314664">
        <w:rPr>
          <w:rFonts w:ascii="Helvetica" w:eastAsia="Times New Roman" w:hAnsi="Helvetica" w:cs="Times New Roman"/>
          <w:color w:val="333333"/>
          <w:sz w:val="20"/>
          <w:szCs w:val="20"/>
          <w:lang w:eastAsia="es-CO"/>
        </w:rPr>
        <w:t> nacional, a entrar y salir de él, y a permanecer y residenciarse en Colombia.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NOTA: El artículo 24 fue modificado por el Acto Legislativo </w:t>
      </w:r>
      <w:hyperlink r:id="rId13" w:anchor="0" w:history="1">
        <w:r w:rsidRPr="00314664">
          <w:rPr>
            <w:rFonts w:ascii="Helvetica" w:eastAsia="Times New Roman" w:hAnsi="Helvetica" w:cs="Times New Roman"/>
            <w:color w:val="DD4455"/>
            <w:sz w:val="20"/>
            <w:szCs w:val="20"/>
            <w:lang w:eastAsia="es-CO"/>
          </w:rPr>
          <w:t>02 </w:t>
        </w:r>
      </w:hyperlink>
      <w:r w:rsidRPr="00314664">
        <w:rPr>
          <w:rFonts w:ascii="Helvetica" w:eastAsia="Times New Roman" w:hAnsi="Helvetica" w:cs="Times New Roman"/>
          <w:b/>
          <w:bCs/>
          <w:color w:val="333333"/>
          <w:sz w:val="20"/>
          <w:szCs w:val="20"/>
          <w:lang w:eastAsia="es-CO"/>
        </w:rPr>
        <w:t>de 2003, el cual fue declarado INEXEQUIBLE por la Corte Constitucional mediante </w:t>
      </w:r>
      <w:hyperlink r:id="rId14" w:anchor="0" w:history="1">
        <w:r w:rsidRPr="00314664">
          <w:rPr>
            <w:rFonts w:ascii="Helvetica" w:eastAsia="Times New Roman" w:hAnsi="Helvetica" w:cs="Times New Roman"/>
            <w:color w:val="DD4455"/>
            <w:sz w:val="20"/>
            <w:szCs w:val="20"/>
            <w:lang w:eastAsia="es-CO"/>
          </w:rPr>
          <w:t>Sentencia C-816 de 2004</w:t>
        </w:r>
      </w:hyperlink>
      <w:r w:rsidRPr="00314664">
        <w:rPr>
          <w:rFonts w:ascii="Helvetica" w:eastAsia="Times New Roman" w:hAnsi="Helvetica" w:cs="Times New Roman"/>
          <w:color w:val="333333"/>
          <w:sz w:val="20"/>
          <w:szCs w:val="20"/>
          <w:lang w:eastAsia="es-CO"/>
        </w:rPr>
        <w:t>, </w:t>
      </w:r>
      <w:r w:rsidRPr="00314664">
        <w:rPr>
          <w:rFonts w:ascii="Helvetica" w:eastAsia="Times New Roman" w:hAnsi="Helvetica" w:cs="Times New Roman"/>
          <w:b/>
          <w:bCs/>
          <w:color w:val="333333"/>
          <w:sz w:val="20"/>
          <w:szCs w:val="20"/>
          <w:lang w:eastAsia="es-CO"/>
        </w:rPr>
        <w:t>por el vicio de procedimiento ocurrido en el sexto debate de la segunda vuelta.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El texto del Acto Legislativo 02 de 2003 era: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 xml:space="preserve">Artículo 2. El artículo 24 de la Constitución Política quedará </w:t>
      </w:r>
      <w:proofErr w:type="spellStart"/>
      <w:r w:rsidRPr="00314664">
        <w:rPr>
          <w:rFonts w:ascii="Helvetica" w:eastAsia="Times New Roman" w:hAnsi="Helvetica" w:cs="Times New Roman"/>
          <w:b/>
          <w:bCs/>
          <w:color w:val="333333"/>
          <w:sz w:val="20"/>
          <w:szCs w:val="20"/>
          <w:lang w:eastAsia="es-CO"/>
        </w:rPr>
        <w:t>así</w:t>
      </w:r>
      <w:proofErr w:type="gramStart"/>
      <w:r w:rsidRPr="00314664">
        <w:rPr>
          <w:rFonts w:ascii="Helvetica" w:eastAsia="Times New Roman" w:hAnsi="Helvetica" w:cs="Times New Roman"/>
          <w:b/>
          <w:bCs/>
          <w:color w:val="333333"/>
          <w:sz w:val="20"/>
          <w:szCs w:val="20"/>
          <w:lang w:eastAsia="es-CO"/>
        </w:rPr>
        <w:t>:</w:t>
      </w:r>
      <w:r w:rsidRPr="00314664">
        <w:rPr>
          <w:rFonts w:ascii="Helvetica" w:eastAsia="Times New Roman" w:hAnsi="Helvetica" w:cs="Times New Roman"/>
          <w:color w:val="333333"/>
          <w:sz w:val="20"/>
          <w:szCs w:val="20"/>
          <w:lang w:eastAsia="es-CO"/>
        </w:rPr>
        <w:t>Todo</w:t>
      </w:r>
      <w:proofErr w:type="spellEnd"/>
      <w:proofErr w:type="gramEnd"/>
      <w:r w:rsidRPr="00314664">
        <w:rPr>
          <w:rFonts w:ascii="Helvetica" w:eastAsia="Times New Roman" w:hAnsi="Helvetica" w:cs="Times New Roman"/>
          <w:color w:val="333333"/>
          <w:sz w:val="20"/>
          <w:szCs w:val="20"/>
          <w:lang w:eastAsia="es-CO"/>
        </w:rPr>
        <w:t xml:space="preserve"> colombiano, con las limitaciones que establezca la ley, tiene derecho a circular libremente por el territorio nacional, a entrar y salir de él, y a permanecer y residenciarse en Colombia.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lastRenderedPageBreak/>
        <w:t>El Gobierno Nacional podrá establecer la obligación de llevar un informe de residencia de los habitantes del territorio nacional,  de conformidad  con la ley estatutaria que se expida para el efecto.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5" w:name="BM25"/>
      <w:r w:rsidRPr="00314664">
        <w:rPr>
          <w:rFonts w:ascii="Helvetica" w:eastAsia="Times New Roman" w:hAnsi="Helvetica" w:cs="Times New Roman"/>
          <w:b/>
          <w:bCs/>
          <w:color w:val="DD4455"/>
          <w:sz w:val="20"/>
          <w:szCs w:val="20"/>
          <w:lang w:eastAsia="es-CO"/>
        </w:rPr>
        <w:t> </w:t>
      </w:r>
      <w:bookmarkEnd w:id="5"/>
      <w:r w:rsidRPr="00314664">
        <w:rPr>
          <w:rFonts w:ascii="Helvetica" w:eastAsia="Times New Roman" w:hAnsi="Helvetica" w:cs="Times New Roman"/>
          <w:b/>
          <w:bCs/>
          <w:color w:val="333333"/>
          <w:sz w:val="20"/>
          <w:szCs w:val="20"/>
          <w:lang w:eastAsia="es-CO"/>
        </w:rPr>
        <w:t>25. </w:t>
      </w:r>
      <w:r w:rsidRPr="00314664">
        <w:rPr>
          <w:rFonts w:ascii="Helvetica" w:eastAsia="Times New Roman" w:hAnsi="Helvetica" w:cs="Times New Roman"/>
          <w:color w:val="333333"/>
          <w:sz w:val="20"/>
          <w:szCs w:val="20"/>
          <w:lang w:eastAsia="es-CO"/>
        </w:rPr>
        <w:t>El trabajo es un derecho y una obligación social y goza, en todas sus modalidades, de la especial protección del Estado. Toda persona tiene derecho a un trabajo en condiciones dignas y justas.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26. </w:t>
      </w:r>
      <w:r w:rsidRPr="00314664">
        <w:rPr>
          <w:rFonts w:ascii="Helvetica" w:eastAsia="Times New Roman" w:hAnsi="Helvetica" w:cs="Times New Roman"/>
          <w:color w:val="333333"/>
          <w:sz w:val="20"/>
          <w:szCs w:val="20"/>
          <w:lang w:eastAsia="es-CO"/>
        </w:rPr>
        <w:t>Toda persona es libre de escoger profesión u oficio. La ley podrá exigir títulos de idoneidad. Las autoridades competentes inspeccionarán y vigilarán el ejercicio de las profesiones.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Las ocupaciones, artes y oficios que no exijan formación académica son de libre ejercicio, salvo aquellas que impliquen un riesgo social.</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Las profesiones legalmente reconocidas pueden organizarse en colegios. La estructura interna y el funcionamiento de éstos deberán ser democráticos. La ley podrá asignarles funciones públicas y establecer los debidos controles.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27. </w:t>
      </w:r>
      <w:r w:rsidRPr="00314664">
        <w:rPr>
          <w:rFonts w:ascii="Helvetica" w:eastAsia="Times New Roman" w:hAnsi="Helvetica" w:cs="Times New Roman"/>
          <w:color w:val="333333"/>
          <w:sz w:val="20"/>
          <w:szCs w:val="20"/>
          <w:lang w:eastAsia="es-CO"/>
        </w:rPr>
        <w:t>El Estado garantiza las libertades de enseñanza, aprendizaje, investigación y cátedra.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6" w:name="28"/>
      <w:r w:rsidRPr="00314664">
        <w:rPr>
          <w:rFonts w:ascii="Helvetica" w:eastAsia="Times New Roman" w:hAnsi="Helvetica" w:cs="Times New Roman"/>
          <w:b/>
          <w:bCs/>
          <w:color w:val="DD4455"/>
          <w:sz w:val="20"/>
          <w:szCs w:val="20"/>
          <w:lang w:eastAsia="es-CO"/>
        </w:rPr>
        <w:t> </w:t>
      </w:r>
      <w:bookmarkEnd w:id="6"/>
      <w:r w:rsidRPr="00314664">
        <w:rPr>
          <w:rFonts w:ascii="Helvetica" w:eastAsia="Times New Roman" w:hAnsi="Helvetica" w:cs="Times New Roman"/>
          <w:b/>
          <w:bCs/>
          <w:color w:val="333333"/>
          <w:sz w:val="20"/>
          <w:szCs w:val="20"/>
          <w:lang w:eastAsia="es-CO"/>
        </w:rPr>
        <w:t>28.</w:t>
      </w:r>
      <w:r w:rsidRPr="00314664">
        <w:rPr>
          <w:rFonts w:ascii="Helvetica" w:eastAsia="Times New Roman" w:hAnsi="Helvetica" w:cs="Times New Roman"/>
          <w:color w:val="333333"/>
          <w:sz w:val="20"/>
          <w:szCs w:val="20"/>
          <w:lang w:eastAsia="es-CO"/>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 persona detenida preventivamente será puesta a disposición del juez competente dentro de las treinta y seis horas siguientes, para que éste adopte la decisión correspondiente en el término que establezca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En ningún caso podrá haber detención, prisión ni arresto por deudas, ni penas y medidas de seguridad imprescriptibles.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NOTA: El artículo 28 fue modificado por el Acto Legislativo </w:t>
      </w:r>
      <w:hyperlink r:id="rId15" w:anchor="0" w:history="1">
        <w:r w:rsidRPr="00314664">
          <w:rPr>
            <w:rFonts w:ascii="Helvetica" w:eastAsia="Times New Roman" w:hAnsi="Helvetica" w:cs="Times New Roman"/>
            <w:color w:val="DD4455"/>
            <w:sz w:val="20"/>
            <w:szCs w:val="20"/>
            <w:lang w:eastAsia="es-CO"/>
          </w:rPr>
          <w:t>02 </w:t>
        </w:r>
      </w:hyperlink>
      <w:r w:rsidRPr="00314664">
        <w:rPr>
          <w:rFonts w:ascii="Helvetica" w:eastAsia="Times New Roman" w:hAnsi="Helvetica" w:cs="Times New Roman"/>
          <w:b/>
          <w:bCs/>
          <w:color w:val="333333"/>
          <w:sz w:val="20"/>
          <w:szCs w:val="20"/>
          <w:lang w:eastAsia="es-CO"/>
        </w:rPr>
        <w:t>de 2003, el cual fue declarado INEXEQUIBLE por la Corte Constitucional mediante </w:t>
      </w:r>
      <w:hyperlink r:id="rId16" w:anchor="0" w:history="1">
        <w:r w:rsidRPr="00314664">
          <w:rPr>
            <w:rFonts w:ascii="Helvetica" w:eastAsia="Times New Roman" w:hAnsi="Helvetica" w:cs="Times New Roman"/>
            <w:color w:val="DD4455"/>
            <w:sz w:val="20"/>
            <w:szCs w:val="20"/>
            <w:lang w:eastAsia="es-CO"/>
          </w:rPr>
          <w:t>Sentencia C-816 de 2004</w:t>
        </w:r>
      </w:hyperlink>
      <w:r w:rsidRPr="00314664">
        <w:rPr>
          <w:rFonts w:ascii="Helvetica" w:eastAsia="Times New Roman" w:hAnsi="Helvetica" w:cs="Times New Roman"/>
          <w:color w:val="333333"/>
          <w:sz w:val="20"/>
          <w:szCs w:val="20"/>
          <w:lang w:eastAsia="es-CO"/>
        </w:rPr>
        <w:t>, </w:t>
      </w:r>
      <w:r w:rsidRPr="00314664">
        <w:rPr>
          <w:rFonts w:ascii="Helvetica" w:eastAsia="Times New Roman" w:hAnsi="Helvetica" w:cs="Times New Roman"/>
          <w:b/>
          <w:bCs/>
          <w:color w:val="333333"/>
          <w:sz w:val="20"/>
          <w:szCs w:val="20"/>
          <w:lang w:eastAsia="es-CO"/>
        </w:rPr>
        <w:t>por el vicio de procedimiento ocurrido en el sexto debate de la segunda vuelta.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El texto del Acto Legislativo 02 de 2003 era: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 xml:space="preserve">Artículo 3. El artículo 28 de la Constitución Política quedará </w:t>
      </w:r>
      <w:proofErr w:type="spellStart"/>
      <w:r w:rsidRPr="00314664">
        <w:rPr>
          <w:rFonts w:ascii="Helvetica" w:eastAsia="Times New Roman" w:hAnsi="Helvetica" w:cs="Times New Roman"/>
          <w:b/>
          <w:bCs/>
          <w:color w:val="333333"/>
          <w:sz w:val="20"/>
          <w:szCs w:val="20"/>
          <w:lang w:eastAsia="es-CO"/>
        </w:rPr>
        <w:t>así</w:t>
      </w:r>
      <w:proofErr w:type="gramStart"/>
      <w:r w:rsidRPr="00314664">
        <w:rPr>
          <w:rFonts w:ascii="Helvetica" w:eastAsia="Times New Roman" w:hAnsi="Helvetica" w:cs="Times New Roman"/>
          <w:b/>
          <w:bCs/>
          <w:color w:val="333333"/>
          <w:sz w:val="20"/>
          <w:szCs w:val="20"/>
          <w:lang w:eastAsia="es-CO"/>
        </w:rPr>
        <w:t>:</w:t>
      </w:r>
      <w:r w:rsidRPr="00314664">
        <w:rPr>
          <w:rFonts w:ascii="Helvetica" w:eastAsia="Times New Roman" w:hAnsi="Helvetica" w:cs="Times New Roman"/>
          <w:color w:val="333333"/>
          <w:sz w:val="20"/>
          <w:szCs w:val="20"/>
          <w:lang w:eastAsia="es-CO"/>
        </w:rPr>
        <w:t>Toda</w:t>
      </w:r>
      <w:proofErr w:type="spellEnd"/>
      <w:proofErr w:type="gramEnd"/>
      <w:r w:rsidRPr="00314664">
        <w:rPr>
          <w:rFonts w:ascii="Helvetica" w:eastAsia="Times New Roman" w:hAnsi="Helvetica" w:cs="Times New Roman"/>
          <w:color w:val="333333"/>
          <w:sz w:val="20"/>
          <w:szCs w:val="20"/>
          <w:lang w:eastAsia="es-CO"/>
        </w:rPr>
        <w:t xml:space="preserve">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 persona detenida preventivamente será puesta a disposición del juez competente dentro de las treinta y seis (36) horas siguientes, para que este adopte la decisión correspondiente en el término que establezca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En ningún caso podrá haber detención, prisión ni arresto por deudas, ni penas y medidas de seguridad imprescriptibles.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 xml:space="preserve">Una ley estatutaria reglamentará la forma en que, sin previa orden judicial, las autoridades que ella señale puedan realizar detenciones, allanamientos y registros domiciliarios, con aviso inmediato a </w:t>
      </w:r>
      <w:r w:rsidRPr="00314664">
        <w:rPr>
          <w:rFonts w:ascii="Helvetica" w:eastAsia="Times New Roman" w:hAnsi="Helvetica" w:cs="Times New Roman"/>
          <w:color w:val="333333"/>
          <w:sz w:val="20"/>
          <w:szCs w:val="20"/>
          <w:lang w:eastAsia="es-CO"/>
        </w:rPr>
        <w:lastRenderedPageBreak/>
        <w:t>la Procuraduría General de la Nación y control judicial posterior dentro de las treinta y seis (36) horas siguientes, siempre que existan serios motivos para prevenir la comisión de actos terroristas.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Al iniciar cada período de sesiones el Gobierno rendirá informe al Congreso sobre el uso que se haya hecho de esta facultad.  Los funcionarios que abusen de las medidas a que se refiere este artículo incurrirán en falta gravísima, sin perjuicio de las demás responsabilidades a que hubiere lugar.</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29. </w:t>
      </w:r>
      <w:r w:rsidRPr="00314664">
        <w:rPr>
          <w:rFonts w:ascii="Helvetica" w:eastAsia="Times New Roman" w:hAnsi="Helvetica" w:cs="Times New Roman"/>
          <w:color w:val="333333"/>
          <w:sz w:val="20"/>
          <w:szCs w:val="20"/>
          <w:lang w:eastAsia="es-CO"/>
        </w:rPr>
        <w:t>El debido proceso se aplicará a toda clase de actuaciones judiciales y administrativas.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Nadie podrá ser juzgado sino conforme a leyes preexistentes al acto que se le imputa, ante juez o tribunal competente y con observancia de la plenitud de las formas propias de cada juicio.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En materia penal, la ley permisiva o favorable, aun cuando sea posterior, se aplicará de preferencia a la restrictiva o desfavorable.</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Toda persona se presume inocente mientras no se la haya declarado judicialmente culpable. Quien sea </w:t>
      </w:r>
      <w:hyperlink r:id="rId17" w:history="1">
        <w:r w:rsidRPr="00314664">
          <w:rPr>
            <w:rFonts w:ascii="Helvetica" w:eastAsia="Times New Roman" w:hAnsi="Helvetica" w:cs="Times New Roman"/>
            <w:color w:val="DD4455"/>
            <w:sz w:val="20"/>
            <w:szCs w:val="20"/>
            <w:lang w:eastAsia="es-CO"/>
          </w:rPr>
          <w:t>sindicado</w:t>
        </w:r>
      </w:hyperlink>
      <w:r w:rsidRPr="00314664">
        <w:rPr>
          <w:rFonts w:ascii="Helvetica" w:eastAsia="Times New Roman" w:hAnsi="Helvetica" w:cs="Times New Roman"/>
          <w:color w:val="333333"/>
          <w:sz w:val="20"/>
          <w:szCs w:val="20"/>
          <w:lang w:eastAsia="es-CO"/>
        </w:rPr>
        <w:t>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Es nula, de pleno derecho, la prueba obtenida con violación del debido proceso.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7" w:name="30"/>
      <w:bookmarkEnd w:id="7"/>
      <w:r w:rsidRPr="00314664">
        <w:rPr>
          <w:rFonts w:ascii="Helvetica" w:eastAsia="Times New Roman" w:hAnsi="Helvetica" w:cs="Times New Roman"/>
          <w:b/>
          <w:bCs/>
          <w:color w:val="333333"/>
          <w:sz w:val="20"/>
          <w:szCs w:val="20"/>
          <w:lang w:eastAsia="es-CO"/>
        </w:rPr>
        <w:t>30. </w:t>
      </w:r>
      <w:r w:rsidRPr="00314664">
        <w:rPr>
          <w:rFonts w:ascii="Helvetica" w:eastAsia="Times New Roman" w:hAnsi="Helvetica" w:cs="Times New Roman"/>
          <w:color w:val="333333"/>
          <w:sz w:val="20"/>
          <w:szCs w:val="20"/>
          <w:lang w:eastAsia="es-CO"/>
        </w:rPr>
        <w:t> </w:t>
      </w:r>
      <w:hyperlink r:id="rId18" w:anchor="0" w:history="1">
        <w:r w:rsidRPr="00314664">
          <w:rPr>
            <w:rFonts w:ascii="Helvetica" w:eastAsia="Times New Roman" w:hAnsi="Helvetica" w:cs="Times New Roman"/>
            <w:color w:val="DD4455"/>
            <w:sz w:val="20"/>
            <w:szCs w:val="20"/>
            <w:lang w:eastAsia="es-CO"/>
          </w:rPr>
          <w:t>Reglamentado por la Ley 1095 de 2006</w:t>
        </w:r>
      </w:hyperlink>
      <w:r w:rsidRPr="00314664">
        <w:rPr>
          <w:rFonts w:ascii="Helvetica" w:eastAsia="Times New Roman" w:hAnsi="Helvetica" w:cs="Times New Roman"/>
          <w:color w:val="333333"/>
          <w:sz w:val="20"/>
          <w:szCs w:val="20"/>
          <w:lang w:eastAsia="es-CO"/>
        </w:rPr>
        <w:t>. Quien estuviere privado de su libertad, y creyere estarlo ilegalmente, tiene derecho a invocar ante cualquier autoridad judicial, en todo tiempo, por sí o por interpuesta persona, el Habeas Corpus, el cual debe resolverse en el término de treinta y seis horas.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31. </w:t>
      </w:r>
      <w:r w:rsidRPr="00314664">
        <w:rPr>
          <w:rFonts w:ascii="Helvetica" w:eastAsia="Times New Roman" w:hAnsi="Helvetica" w:cs="Times New Roman"/>
          <w:color w:val="333333"/>
          <w:sz w:val="20"/>
          <w:szCs w:val="20"/>
          <w:lang w:eastAsia="es-CO"/>
        </w:rPr>
        <w:t>Toda sentencia judicial podrá ser apelada o consultada, salvo las excepciones que consagre la ley. </w:t>
      </w:r>
      <w:r w:rsidRPr="00314664">
        <w:rPr>
          <w:rFonts w:ascii="Helvetica" w:eastAsia="Times New Roman" w:hAnsi="Helvetica" w:cs="Times New Roman"/>
          <w:color w:val="333333"/>
          <w:sz w:val="20"/>
          <w:szCs w:val="20"/>
          <w:lang w:eastAsia="es-CO"/>
        </w:rPr>
        <w:br/>
        <w:t>El superior no podrá agravar la pena impuesta cuando el condenado sea apelante único.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32. </w:t>
      </w:r>
      <w:r w:rsidRPr="00314664">
        <w:rPr>
          <w:rFonts w:ascii="Helvetica" w:eastAsia="Times New Roman" w:hAnsi="Helvetica" w:cs="Times New Roman"/>
          <w:color w:val="333333"/>
          <w:sz w:val="20"/>
          <w:szCs w:val="20"/>
          <w:lang w:eastAsia="es-CO"/>
        </w:rPr>
        <w:t>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33. </w:t>
      </w:r>
      <w:r w:rsidRPr="00314664">
        <w:rPr>
          <w:rFonts w:ascii="Helvetica" w:eastAsia="Times New Roman" w:hAnsi="Helvetica" w:cs="Times New Roman"/>
          <w:color w:val="333333"/>
          <w:sz w:val="20"/>
          <w:szCs w:val="20"/>
          <w:lang w:eastAsia="es-CO"/>
        </w:rPr>
        <w:t>Nadie podrá ser obligado a declarar contra sí mismo o contra su cónyuge, compañero permanente o parientes dentro del cuarto grado de consanguinidad, segundo de afinidad o primero civil.</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8" w:name="34"/>
      <w:r w:rsidRPr="00314664">
        <w:rPr>
          <w:rFonts w:ascii="Helvetica" w:eastAsia="Times New Roman" w:hAnsi="Helvetica" w:cs="Times New Roman"/>
          <w:b/>
          <w:bCs/>
          <w:color w:val="DD4455"/>
          <w:sz w:val="20"/>
          <w:szCs w:val="20"/>
          <w:lang w:eastAsia="es-CO"/>
        </w:rPr>
        <w:t> </w:t>
      </w:r>
      <w:bookmarkEnd w:id="8"/>
      <w:r w:rsidRPr="00314664">
        <w:rPr>
          <w:rFonts w:ascii="Helvetica" w:eastAsia="Times New Roman" w:hAnsi="Helvetica" w:cs="Times New Roman"/>
          <w:b/>
          <w:bCs/>
          <w:color w:val="333333"/>
          <w:sz w:val="20"/>
          <w:szCs w:val="20"/>
          <w:lang w:eastAsia="es-CO"/>
        </w:rPr>
        <w:t>34. </w:t>
      </w:r>
      <w:r w:rsidRPr="00314664">
        <w:rPr>
          <w:rFonts w:ascii="Helvetica" w:eastAsia="Times New Roman" w:hAnsi="Helvetica" w:cs="Times New Roman"/>
          <w:color w:val="333333"/>
          <w:sz w:val="20"/>
          <w:szCs w:val="20"/>
          <w:lang w:eastAsia="es-CO"/>
        </w:rPr>
        <w:t xml:space="preserve">Se </w:t>
      </w:r>
      <w:proofErr w:type="spellStart"/>
      <w:r w:rsidRPr="00314664">
        <w:rPr>
          <w:rFonts w:ascii="Helvetica" w:eastAsia="Times New Roman" w:hAnsi="Helvetica" w:cs="Times New Roman"/>
          <w:color w:val="333333"/>
          <w:sz w:val="20"/>
          <w:szCs w:val="20"/>
          <w:lang w:eastAsia="es-CO"/>
        </w:rPr>
        <w:t>prohiben</w:t>
      </w:r>
      <w:proofErr w:type="spellEnd"/>
      <w:r w:rsidRPr="00314664">
        <w:rPr>
          <w:rFonts w:ascii="Helvetica" w:eastAsia="Times New Roman" w:hAnsi="Helvetica" w:cs="Times New Roman"/>
          <w:color w:val="333333"/>
          <w:sz w:val="20"/>
          <w:szCs w:val="20"/>
          <w:lang w:eastAsia="es-CO"/>
        </w:rPr>
        <w:t xml:space="preserve"> las penas de destierro, prisión perpetua y confiscación.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No obstante, por sentencia judicial, se declarará extinguido el dominio sobre los bienes adquiridos mediante enriquecimiento ilícito, en perjuicio del Tesoro Público o con grave deterioro de la moral social. </w:t>
      </w:r>
      <w:r w:rsidRPr="00314664">
        <w:rPr>
          <w:rFonts w:ascii="Helvetica" w:eastAsia="Times New Roman" w:hAnsi="Helvetica" w:cs="Times New Roman"/>
          <w:color w:val="333333"/>
          <w:sz w:val="20"/>
          <w:szCs w:val="20"/>
          <w:lang w:eastAsia="es-CO"/>
        </w:rPr>
        <w:br/>
      </w:r>
      <w:hyperlink r:id="rId19" w:anchor="0" w:history="1">
        <w:r w:rsidRPr="00314664">
          <w:rPr>
            <w:rFonts w:ascii="Helvetica" w:eastAsia="Times New Roman" w:hAnsi="Helvetica" w:cs="Times New Roman"/>
            <w:color w:val="DD4455"/>
            <w:sz w:val="20"/>
            <w:szCs w:val="20"/>
            <w:lang w:eastAsia="es-CO"/>
          </w:rPr>
          <w:t>Ver la Ley 1327 de 2009</w:t>
        </w:r>
      </w:hyperlink>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9" w:name="35"/>
      <w:r w:rsidRPr="00314664">
        <w:rPr>
          <w:rFonts w:ascii="Helvetica" w:eastAsia="Times New Roman" w:hAnsi="Helvetica" w:cs="Times New Roman"/>
          <w:b/>
          <w:bCs/>
          <w:color w:val="DD4455"/>
          <w:sz w:val="20"/>
          <w:szCs w:val="20"/>
          <w:lang w:eastAsia="es-CO"/>
        </w:rPr>
        <w:t> </w:t>
      </w:r>
      <w:bookmarkEnd w:id="9"/>
      <w:r w:rsidRPr="00314664">
        <w:rPr>
          <w:rFonts w:ascii="Helvetica" w:eastAsia="Times New Roman" w:hAnsi="Helvetica" w:cs="Times New Roman"/>
          <w:b/>
          <w:bCs/>
          <w:color w:val="333333"/>
          <w:sz w:val="20"/>
          <w:szCs w:val="20"/>
          <w:lang w:eastAsia="es-CO"/>
        </w:rPr>
        <w:t>35. </w:t>
      </w:r>
      <w:hyperlink r:id="rId20" w:anchor="1" w:history="1">
        <w:r w:rsidRPr="00314664">
          <w:rPr>
            <w:rFonts w:ascii="Helvetica" w:eastAsia="Times New Roman" w:hAnsi="Helvetica" w:cs="Times New Roman"/>
            <w:color w:val="DD4455"/>
            <w:sz w:val="20"/>
            <w:szCs w:val="20"/>
            <w:lang w:eastAsia="es-CO"/>
          </w:rPr>
          <w:t>Modificado por el art. 1, Acto Legislativo No. 01 de 1997</w:t>
        </w:r>
      </w:hyperlink>
      <w:r w:rsidRPr="00314664">
        <w:rPr>
          <w:rFonts w:ascii="Helvetica" w:eastAsia="Times New Roman" w:hAnsi="Helvetica" w:cs="Times New Roman"/>
          <w:b/>
          <w:bCs/>
          <w:color w:val="333333"/>
          <w:sz w:val="20"/>
          <w:szCs w:val="20"/>
          <w:lang w:eastAsia="es-CO"/>
        </w:rPr>
        <w:t>, el nuevo texto es el siguiente: </w:t>
      </w:r>
      <w:r w:rsidRPr="00314664">
        <w:rPr>
          <w:rFonts w:ascii="Helvetica" w:eastAsia="Times New Roman" w:hAnsi="Helvetica" w:cs="Times New Roman"/>
          <w:color w:val="333333"/>
          <w:sz w:val="20"/>
          <w:szCs w:val="20"/>
          <w:lang w:eastAsia="es-CO"/>
        </w:rPr>
        <w:t>La extradición se podrá solicitar, conceder u ofrecer de acuerdo con los tratados públicos y, en su defecto, con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lastRenderedPageBreak/>
        <w:t>Además, la extradición de los colombianos por nacimiento se concederá por delitos cometidos en el exterior, considerados como tales en la legislación penal colombiana. La Ley reglamentará la materia.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 extradición no procederá por delitos políticos.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No procederá la extradición cuando se trate de hechos cometidos con anterioridad a la promulgación de la presente norma.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Texto original:</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 xml:space="preserve">Se </w:t>
      </w:r>
      <w:proofErr w:type="spellStart"/>
      <w:r w:rsidRPr="00314664">
        <w:rPr>
          <w:rFonts w:ascii="Helvetica" w:eastAsia="Times New Roman" w:hAnsi="Helvetica" w:cs="Times New Roman"/>
          <w:color w:val="333333"/>
          <w:sz w:val="20"/>
          <w:szCs w:val="20"/>
          <w:lang w:eastAsia="es-CO"/>
        </w:rPr>
        <w:t>prohibe</w:t>
      </w:r>
      <w:proofErr w:type="spellEnd"/>
      <w:r w:rsidRPr="00314664">
        <w:rPr>
          <w:rFonts w:ascii="Helvetica" w:eastAsia="Times New Roman" w:hAnsi="Helvetica" w:cs="Times New Roman"/>
          <w:color w:val="333333"/>
          <w:sz w:val="20"/>
          <w:szCs w:val="20"/>
          <w:lang w:eastAsia="es-CO"/>
        </w:rPr>
        <w:t xml:space="preserve"> la extradición de colombianos por nacimiento.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No se concederá la extradición de extranjeros por delitos políticos o de opinión.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Los colombianos que hayan cometido delitos en el exterior, considerados como tales en la legislación nacional, serán procesados y juzgados en Colombia.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36. </w:t>
      </w:r>
      <w:r w:rsidRPr="00314664">
        <w:rPr>
          <w:rFonts w:ascii="Helvetica" w:eastAsia="Times New Roman" w:hAnsi="Helvetica" w:cs="Times New Roman"/>
          <w:color w:val="333333"/>
          <w:sz w:val="20"/>
          <w:szCs w:val="20"/>
          <w:lang w:eastAsia="es-CO"/>
        </w:rPr>
        <w:t>Se reconoce el derecho de asilo en los términos previstos en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37. </w:t>
      </w:r>
      <w:r w:rsidRPr="00314664">
        <w:rPr>
          <w:rFonts w:ascii="Helvetica" w:eastAsia="Times New Roman" w:hAnsi="Helvetica" w:cs="Times New Roman"/>
          <w:color w:val="333333"/>
          <w:sz w:val="20"/>
          <w:szCs w:val="20"/>
          <w:lang w:eastAsia="es-CO"/>
        </w:rPr>
        <w:t>Toda parte del pueblo puede reunirse y manifestarse pública y pacíficamente. Sólo la ley podrá establecer de manera expresa los casos en los cuales se podrá limitar el ejercicio de este derecho.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10" w:name="BM38"/>
      <w:r w:rsidRPr="00314664">
        <w:rPr>
          <w:rFonts w:ascii="Helvetica" w:eastAsia="Times New Roman" w:hAnsi="Helvetica" w:cs="Times New Roman"/>
          <w:b/>
          <w:bCs/>
          <w:color w:val="DD4455"/>
          <w:sz w:val="20"/>
          <w:szCs w:val="20"/>
          <w:lang w:eastAsia="es-CO"/>
        </w:rPr>
        <w:t> </w:t>
      </w:r>
      <w:bookmarkStart w:id="11" w:name="38"/>
      <w:bookmarkEnd w:id="10"/>
      <w:r w:rsidRPr="00314664">
        <w:rPr>
          <w:rFonts w:ascii="Helvetica" w:eastAsia="Times New Roman" w:hAnsi="Helvetica" w:cs="Times New Roman"/>
          <w:b/>
          <w:bCs/>
          <w:color w:val="DD4455"/>
          <w:sz w:val="20"/>
          <w:szCs w:val="20"/>
          <w:lang w:eastAsia="es-CO"/>
        </w:rPr>
        <w:t> </w:t>
      </w:r>
      <w:bookmarkEnd w:id="11"/>
      <w:r w:rsidRPr="00314664">
        <w:rPr>
          <w:rFonts w:ascii="Helvetica" w:eastAsia="Times New Roman" w:hAnsi="Helvetica" w:cs="Times New Roman"/>
          <w:b/>
          <w:bCs/>
          <w:color w:val="333333"/>
          <w:sz w:val="20"/>
          <w:szCs w:val="20"/>
          <w:lang w:eastAsia="es-CO"/>
        </w:rPr>
        <w:t>38. </w:t>
      </w:r>
      <w:r w:rsidRPr="00314664">
        <w:rPr>
          <w:rFonts w:ascii="Helvetica" w:eastAsia="Times New Roman" w:hAnsi="Helvetica" w:cs="Times New Roman"/>
          <w:color w:val="333333"/>
          <w:sz w:val="20"/>
          <w:szCs w:val="20"/>
          <w:lang w:eastAsia="es-CO"/>
        </w:rPr>
        <w:t>Se garantiza el derecho de libre asociación para el desarrollo de las distintas actividades que las personas realizan en sociedad. </w:t>
      </w:r>
      <w:r w:rsidRPr="00314664">
        <w:rPr>
          <w:rFonts w:ascii="Helvetica" w:eastAsia="Times New Roman" w:hAnsi="Helvetica" w:cs="Times New Roman"/>
          <w:color w:val="333333"/>
          <w:sz w:val="20"/>
          <w:szCs w:val="20"/>
          <w:lang w:eastAsia="es-CO"/>
        </w:rPr>
        <w:br/>
      </w:r>
      <w:hyperlink r:id="rId21" w:anchor="1" w:history="1">
        <w:r w:rsidRPr="00314664">
          <w:rPr>
            <w:rFonts w:ascii="Helvetica" w:eastAsia="Times New Roman" w:hAnsi="Helvetica" w:cs="Times New Roman"/>
            <w:color w:val="DD4455"/>
            <w:sz w:val="20"/>
            <w:szCs w:val="20"/>
            <w:lang w:eastAsia="es-CO"/>
          </w:rPr>
          <w:t>Ver la Ley 743 de 2002</w:t>
        </w:r>
      </w:hyperlink>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39. </w:t>
      </w:r>
      <w:r w:rsidRPr="00314664">
        <w:rPr>
          <w:rFonts w:ascii="Helvetica" w:eastAsia="Times New Roman" w:hAnsi="Helvetica" w:cs="Times New Roman"/>
          <w:color w:val="333333"/>
          <w:sz w:val="20"/>
          <w:szCs w:val="20"/>
          <w:lang w:eastAsia="es-CO"/>
        </w:rPr>
        <w:t>Los trabajadores y empleadores tienen derecho a constituir </w:t>
      </w:r>
      <w:hyperlink r:id="rId22" w:history="1">
        <w:r w:rsidRPr="00314664">
          <w:rPr>
            <w:rFonts w:ascii="Helvetica" w:eastAsia="Times New Roman" w:hAnsi="Helvetica" w:cs="Times New Roman"/>
            <w:color w:val="DD4455"/>
            <w:sz w:val="20"/>
            <w:szCs w:val="20"/>
            <w:lang w:eastAsia="es-CO"/>
          </w:rPr>
          <w:t>sindicatos</w:t>
        </w:r>
      </w:hyperlink>
      <w:r w:rsidRPr="00314664">
        <w:rPr>
          <w:rFonts w:ascii="Helvetica" w:eastAsia="Times New Roman" w:hAnsi="Helvetica" w:cs="Times New Roman"/>
          <w:color w:val="333333"/>
          <w:sz w:val="20"/>
          <w:szCs w:val="20"/>
          <w:lang w:eastAsia="es-CO"/>
        </w:rPr>
        <w:t> o asociaciones, sin intervención del Estado. Su reconocimiento jurídico se producirá con la simple inscripción del acta de constitución.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 estructura interna y el funcionamiento de los sindicatos y organizaciones sociales y gremiales se sujetarán al orden legal y a los principios democráticos.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 xml:space="preserve">La cancelación o la suspensión de la personería jurídica sólo </w:t>
      </w:r>
      <w:proofErr w:type="gramStart"/>
      <w:r w:rsidRPr="00314664">
        <w:rPr>
          <w:rFonts w:ascii="Helvetica" w:eastAsia="Times New Roman" w:hAnsi="Helvetica" w:cs="Times New Roman"/>
          <w:color w:val="333333"/>
          <w:sz w:val="20"/>
          <w:szCs w:val="20"/>
          <w:lang w:eastAsia="es-CO"/>
        </w:rPr>
        <w:t>procede</w:t>
      </w:r>
      <w:proofErr w:type="gramEnd"/>
      <w:r w:rsidRPr="00314664">
        <w:rPr>
          <w:rFonts w:ascii="Helvetica" w:eastAsia="Times New Roman" w:hAnsi="Helvetica" w:cs="Times New Roman"/>
          <w:color w:val="333333"/>
          <w:sz w:val="20"/>
          <w:szCs w:val="20"/>
          <w:lang w:eastAsia="es-CO"/>
        </w:rPr>
        <w:t xml:space="preserve"> por vía judicial.</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Se reconoce a los representantes sindicales el fuero y las demás garantías necesarias para el cumplimiento de su gestión.</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No gozan del derecho de asociación sindical los miembros de la </w:t>
      </w:r>
      <w:hyperlink r:id="rId23" w:history="1">
        <w:r w:rsidRPr="00314664">
          <w:rPr>
            <w:rFonts w:ascii="Helvetica" w:eastAsia="Times New Roman" w:hAnsi="Helvetica" w:cs="Times New Roman"/>
            <w:color w:val="DD4455"/>
            <w:sz w:val="20"/>
            <w:szCs w:val="20"/>
            <w:lang w:eastAsia="es-CO"/>
          </w:rPr>
          <w:t>Fuerza Pública</w:t>
        </w:r>
      </w:hyperlink>
      <w:r w:rsidRPr="00314664">
        <w:rPr>
          <w:rFonts w:ascii="Helvetica" w:eastAsia="Times New Roman" w:hAnsi="Helvetica" w:cs="Times New Roman"/>
          <w:color w:val="333333"/>
          <w:sz w:val="20"/>
          <w:szCs w:val="20"/>
          <w:lang w:eastAsia="es-CO"/>
        </w:rPr>
        <w:t>.</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w:t>
      </w:r>
      <w:bookmarkStart w:id="12" w:name="40"/>
      <w:r w:rsidRPr="00314664">
        <w:rPr>
          <w:rFonts w:ascii="Helvetica" w:eastAsia="Times New Roman" w:hAnsi="Helvetica" w:cs="Times New Roman"/>
          <w:b/>
          <w:bCs/>
          <w:color w:val="DD4455"/>
          <w:sz w:val="20"/>
          <w:szCs w:val="20"/>
          <w:lang w:eastAsia="es-CO"/>
        </w:rPr>
        <w:t> </w:t>
      </w:r>
      <w:bookmarkEnd w:id="12"/>
      <w:r w:rsidRPr="00314664">
        <w:rPr>
          <w:rFonts w:ascii="Helvetica" w:eastAsia="Times New Roman" w:hAnsi="Helvetica" w:cs="Times New Roman"/>
          <w:b/>
          <w:bCs/>
          <w:color w:val="333333"/>
          <w:sz w:val="20"/>
          <w:szCs w:val="20"/>
          <w:lang w:eastAsia="es-CO"/>
        </w:rPr>
        <w:t>40. </w:t>
      </w:r>
      <w:r w:rsidRPr="00314664">
        <w:rPr>
          <w:rFonts w:ascii="Helvetica" w:eastAsia="Times New Roman" w:hAnsi="Helvetica" w:cs="Times New Roman"/>
          <w:color w:val="333333"/>
          <w:sz w:val="20"/>
          <w:szCs w:val="20"/>
          <w:lang w:eastAsia="es-CO"/>
        </w:rPr>
        <w:t>Todo ciudadano tiene derecho a participar en la conformación, ejercicio y control del poder político. Para hacer efectivo este derecho puede:</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1. Elegir y ser elegido.</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2. Tomar parte en elecciones, </w:t>
      </w:r>
      <w:hyperlink r:id="rId24" w:history="1">
        <w:r w:rsidRPr="00314664">
          <w:rPr>
            <w:rFonts w:ascii="Helvetica" w:eastAsia="Times New Roman" w:hAnsi="Helvetica" w:cs="Times New Roman"/>
            <w:color w:val="DD4455"/>
            <w:sz w:val="20"/>
            <w:szCs w:val="20"/>
            <w:lang w:eastAsia="es-CO"/>
          </w:rPr>
          <w:t>plebiscitos</w:t>
        </w:r>
      </w:hyperlink>
      <w:r w:rsidRPr="00314664">
        <w:rPr>
          <w:rFonts w:ascii="Helvetica" w:eastAsia="Times New Roman" w:hAnsi="Helvetica" w:cs="Times New Roman"/>
          <w:color w:val="333333"/>
          <w:sz w:val="20"/>
          <w:szCs w:val="20"/>
          <w:lang w:eastAsia="es-CO"/>
        </w:rPr>
        <w:t>, </w:t>
      </w:r>
      <w:hyperlink r:id="rId25" w:history="1">
        <w:r w:rsidRPr="00314664">
          <w:rPr>
            <w:rFonts w:ascii="Helvetica" w:eastAsia="Times New Roman" w:hAnsi="Helvetica" w:cs="Times New Roman"/>
            <w:color w:val="DD4455"/>
            <w:sz w:val="20"/>
            <w:szCs w:val="20"/>
            <w:lang w:eastAsia="es-CO"/>
          </w:rPr>
          <w:t>referendos</w:t>
        </w:r>
      </w:hyperlink>
      <w:r w:rsidRPr="00314664">
        <w:rPr>
          <w:rFonts w:ascii="Helvetica" w:eastAsia="Times New Roman" w:hAnsi="Helvetica" w:cs="Times New Roman"/>
          <w:color w:val="333333"/>
          <w:sz w:val="20"/>
          <w:szCs w:val="20"/>
          <w:lang w:eastAsia="es-CO"/>
        </w:rPr>
        <w:t>, </w:t>
      </w:r>
      <w:hyperlink r:id="rId26" w:history="1">
        <w:r w:rsidRPr="00314664">
          <w:rPr>
            <w:rFonts w:ascii="Helvetica" w:eastAsia="Times New Roman" w:hAnsi="Helvetica" w:cs="Times New Roman"/>
            <w:color w:val="DD4455"/>
            <w:sz w:val="20"/>
            <w:szCs w:val="20"/>
            <w:lang w:eastAsia="es-CO"/>
          </w:rPr>
          <w:t>consultas populares</w:t>
        </w:r>
      </w:hyperlink>
      <w:r w:rsidRPr="00314664">
        <w:rPr>
          <w:rFonts w:ascii="Helvetica" w:eastAsia="Times New Roman" w:hAnsi="Helvetica" w:cs="Times New Roman"/>
          <w:color w:val="333333"/>
          <w:sz w:val="20"/>
          <w:szCs w:val="20"/>
          <w:lang w:eastAsia="es-CO"/>
        </w:rPr>
        <w:t> y otras formas de participación democrática.</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3. Constituir </w:t>
      </w:r>
      <w:r w:rsidRPr="00314664">
        <w:rPr>
          <w:rFonts w:ascii="Helvetica" w:eastAsia="Times New Roman" w:hAnsi="Helvetica" w:cs="Times New Roman"/>
          <w:b/>
          <w:bCs/>
          <w:color w:val="333333"/>
          <w:sz w:val="20"/>
          <w:szCs w:val="20"/>
          <w:lang w:eastAsia="es-CO"/>
        </w:rPr>
        <w:t>partidos</w:t>
      </w:r>
      <w:r w:rsidRPr="00314664">
        <w:rPr>
          <w:rFonts w:ascii="Helvetica" w:eastAsia="Times New Roman" w:hAnsi="Helvetica" w:cs="Times New Roman"/>
          <w:color w:val="333333"/>
          <w:sz w:val="20"/>
          <w:szCs w:val="20"/>
          <w:lang w:eastAsia="es-CO"/>
        </w:rPr>
        <w:t>, movimientos y agrupaciones políticas sin limitación alguna; formar parte de ellos libremente y difundir sus ideas y programas.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lastRenderedPageBreak/>
        <w:t>4. Revocar el mandato de los elegidos en los casos y en la forma que establecen la Constitución y la ley. </w:t>
      </w:r>
      <w:hyperlink r:id="rId27" w:anchor="1" w:history="1">
        <w:r w:rsidRPr="00314664">
          <w:rPr>
            <w:rFonts w:ascii="Helvetica" w:eastAsia="Times New Roman" w:hAnsi="Helvetica" w:cs="Times New Roman"/>
            <w:color w:val="DD4455"/>
            <w:sz w:val="20"/>
            <w:szCs w:val="20"/>
            <w:lang w:eastAsia="es-CO"/>
          </w:rPr>
          <w:t>Ver la Ley 131 de 1994</w:t>
        </w:r>
      </w:hyperlink>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5. Tener iniciativa en las corporaciones públicas.</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6. Interponer acciones públicas en defensa de la Constitución y de la ley.</w:t>
      </w:r>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 xml:space="preserve">7. Acceder al desempeño de funciones y cargos públicos, salvo los colombianos, por nacimiento o por adopción, que tengan doble nacionalidad. La ley reglamentará esta excepción y determinará los casos a los cuales ha de </w:t>
      </w:r>
      <w:proofErr w:type="spellStart"/>
      <w:r w:rsidRPr="00314664">
        <w:rPr>
          <w:rFonts w:ascii="Helvetica" w:eastAsia="Times New Roman" w:hAnsi="Helvetica" w:cs="Times New Roman"/>
          <w:color w:val="333333"/>
          <w:sz w:val="20"/>
          <w:szCs w:val="20"/>
          <w:lang w:eastAsia="es-CO"/>
        </w:rPr>
        <w:t>aplicarse.</w:t>
      </w:r>
      <w:hyperlink r:id="rId28" w:anchor="1" w:history="1">
        <w:r w:rsidRPr="00314664">
          <w:rPr>
            <w:rFonts w:ascii="Helvetica" w:eastAsia="Times New Roman" w:hAnsi="Helvetica" w:cs="Times New Roman"/>
            <w:color w:val="DD4455"/>
            <w:sz w:val="20"/>
            <w:szCs w:val="20"/>
            <w:lang w:eastAsia="es-CO"/>
          </w:rPr>
          <w:t>Ver</w:t>
        </w:r>
        <w:proofErr w:type="spellEnd"/>
        <w:r w:rsidRPr="00314664">
          <w:rPr>
            <w:rFonts w:ascii="Helvetica" w:eastAsia="Times New Roman" w:hAnsi="Helvetica" w:cs="Times New Roman"/>
            <w:color w:val="DD4455"/>
            <w:sz w:val="20"/>
            <w:szCs w:val="20"/>
            <w:lang w:eastAsia="es-CO"/>
          </w:rPr>
          <w:t xml:space="preserve"> la Ley 43 de 1993</w:t>
        </w:r>
      </w:hyperlink>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color w:val="333333"/>
          <w:sz w:val="20"/>
          <w:szCs w:val="20"/>
          <w:lang w:eastAsia="es-CO"/>
        </w:rPr>
        <w:t>Las autoridades garantizarán la adecuada y efectiva participación de la mujer en los niveles decisorios de la Administración Pública. </w:t>
      </w:r>
      <w:hyperlink r:id="rId29" w:anchor="1" w:history="1">
        <w:r w:rsidRPr="00314664">
          <w:rPr>
            <w:rFonts w:ascii="Helvetica" w:eastAsia="Times New Roman" w:hAnsi="Helvetica" w:cs="Times New Roman"/>
            <w:color w:val="DD4455"/>
            <w:sz w:val="20"/>
            <w:szCs w:val="20"/>
            <w:lang w:eastAsia="es-CO"/>
          </w:rPr>
          <w:t>Ver la Ley 581 de 2000</w:t>
        </w:r>
      </w:hyperlink>
    </w:p>
    <w:p w:rsidR="00314664" w:rsidRPr="00314664" w:rsidRDefault="00314664" w:rsidP="00314664">
      <w:pPr>
        <w:shd w:val="clear" w:color="auto" w:fill="FFFFFF"/>
        <w:spacing w:before="240" w:after="240" w:line="240" w:lineRule="atLeast"/>
        <w:rPr>
          <w:rFonts w:ascii="Helvetica" w:eastAsia="Times New Roman" w:hAnsi="Helvetica" w:cs="Times New Roman"/>
          <w:color w:val="333333"/>
          <w:sz w:val="20"/>
          <w:szCs w:val="20"/>
          <w:lang w:eastAsia="es-CO"/>
        </w:rPr>
      </w:pPr>
      <w:r w:rsidRPr="00314664">
        <w:rPr>
          <w:rFonts w:ascii="Helvetica" w:eastAsia="Times New Roman" w:hAnsi="Helvetica" w:cs="Times New Roman"/>
          <w:b/>
          <w:bCs/>
          <w:color w:val="333333"/>
          <w:sz w:val="20"/>
          <w:szCs w:val="20"/>
          <w:lang w:eastAsia="es-CO"/>
        </w:rPr>
        <w:t>ARTICULO 41. </w:t>
      </w:r>
      <w:r w:rsidRPr="00314664">
        <w:rPr>
          <w:rFonts w:ascii="Helvetica" w:eastAsia="Times New Roman" w:hAnsi="Helvetica" w:cs="Times New Roman"/>
          <w:color w:val="333333"/>
          <w:sz w:val="20"/>
          <w:szCs w:val="20"/>
          <w:lang w:eastAsia="es-CO"/>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314664" w:rsidRDefault="00314664"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2.</w:t>
      </w:r>
      <w:r w:rsidRPr="00306B0C">
        <w:rPr>
          <w:rFonts w:ascii="Arial" w:eastAsia="Times New Roman" w:hAnsi="Arial" w:cs="Arial"/>
          <w:color w:val="666666"/>
          <w:sz w:val="28"/>
          <w:szCs w:val="28"/>
          <w:bdr w:val="none" w:sz="0" w:space="0" w:color="auto" w:frame="1"/>
          <w:lang w:eastAsia="es-CO"/>
        </w:rPr>
        <w:t> los derechos no fundamentales pero que adquieren esa categoría por conexidad.</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3.</w:t>
      </w:r>
      <w:r w:rsidRPr="00306B0C">
        <w:rPr>
          <w:rFonts w:ascii="Arial" w:eastAsia="Times New Roman" w:hAnsi="Arial" w:cs="Arial"/>
          <w:color w:val="666666"/>
          <w:sz w:val="28"/>
          <w:szCs w:val="28"/>
          <w:bdr w:val="none" w:sz="0" w:space="0" w:color="auto" w:frame="1"/>
          <w:lang w:eastAsia="es-CO"/>
        </w:rPr>
        <w:t xml:space="preserve"> los consagrados en los tratados  y convenios internacionales que ratifique el </w:t>
      </w:r>
      <w:r w:rsidR="00314664">
        <w:rPr>
          <w:rFonts w:ascii="Arial" w:eastAsia="Times New Roman" w:hAnsi="Arial" w:cs="Arial"/>
          <w:color w:val="666666"/>
          <w:sz w:val="28"/>
          <w:szCs w:val="28"/>
          <w:bdr w:val="none" w:sz="0" w:space="0" w:color="auto" w:frame="1"/>
          <w:lang w:eastAsia="es-CO"/>
        </w:rPr>
        <w:t>E</w:t>
      </w:r>
      <w:r w:rsidRPr="00306B0C">
        <w:rPr>
          <w:rFonts w:ascii="Arial" w:eastAsia="Times New Roman" w:hAnsi="Arial" w:cs="Arial"/>
          <w:color w:val="666666"/>
          <w:sz w:val="28"/>
          <w:szCs w:val="28"/>
          <w:bdr w:val="none" w:sz="0" w:space="0" w:color="auto" w:frame="1"/>
          <w:lang w:eastAsia="es-CO"/>
        </w:rPr>
        <w:t>stado.</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4.</w:t>
      </w:r>
      <w:r w:rsidRPr="00306B0C">
        <w:rPr>
          <w:rFonts w:ascii="Arial" w:eastAsia="Times New Roman" w:hAnsi="Arial" w:cs="Arial"/>
          <w:color w:val="666666"/>
          <w:sz w:val="28"/>
          <w:szCs w:val="28"/>
          <w:bdr w:val="none" w:sz="0" w:space="0" w:color="auto" w:frame="1"/>
          <w:lang w:eastAsia="es-CO"/>
        </w:rPr>
        <w:t>  los que tengan un carácter inherente a la persona humana y  no están señalados en la constitución.</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6. ¿</w:t>
      </w:r>
      <w:r w:rsidR="00314664">
        <w:rPr>
          <w:rFonts w:ascii="Arial" w:eastAsia="Times New Roman" w:hAnsi="Arial" w:cs="Arial"/>
          <w:color w:val="008000"/>
          <w:sz w:val="28"/>
          <w:szCs w:val="28"/>
          <w:bdr w:val="none" w:sz="0" w:space="0" w:color="auto" w:frame="1"/>
          <w:lang w:eastAsia="es-CO"/>
        </w:rPr>
        <w:t>Q</w:t>
      </w:r>
      <w:r w:rsidRPr="00306B0C">
        <w:rPr>
          <w:rFonts w:ascii="Arial" w:eastAsia="Times New Roman" w:hAnsi="Arial" w:cs="Arial"/>
          <w:color w:val="008000"/>
          <w:sz w:val="28"/>
          <w:szCs w:val="28"/>
          <w:bdr w:val="none" w:sz="0" w:space="0" w:color="auto" w:frame="1"/>
          <w:lang w:eastAsia="es-CO"/>
        </w:rPr>
        <w:t>ué es factor conexidad?</w:t>
      </w:r>
    </w:p>
    <w:p w:rsidR="00306B0C" w:rsidRPr="00306B0C" w:rsidRDefault="00314664"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666666"/>
          <w:sz w:val="28"/>
          <w:szCs w:val="28"/>
          <w:bdr w:val="none" w:sz="0" w:space="0" w:color="auto" w:frame="1"/>
          <w:lang w:eastAsia="es-CO"/>
        </w:rPr>
        <w:t>E</w:t>
      </w:r>
      <w:r w:rsidR="00306B0C" w:rsidRPr="00306B0C">
        <w:rPr>
          <w:rFonts w:ascii="Arial" w:eastAsia="Times New Roman" w:hAnsi="Arial" w:cs="Arial"/>
          <w:color w:val="666666"/>
          <w:sz w:val="28"/>
          <w:szCs w:val="28"/>
          <w:bdr w:val="none" w:sz="0" w:space="0" w:color="auto" w:frame="1"/>
          <w:lang w:eastAsia="es-CO"/>
        </w:rPr>
        <w:t>s decir aquellos que no son consagrados constitucionalmente como fundamentales, sin embargo, en virtud de su íntima y estrecha relación con el derecho fundamental, de forma que si no fueran protegidos en forma  inmediata los primeros se  ocasionarían la vulneración o amenaza con los segundos.</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proofErr w:type="gramStart"/>
      <w:r w:rsidRPr="00306B0C">
        <w:rPr>
          <w:rFonts w:ascii="Arial" w:eastAsia="Times New Roman" w:hAnsi="Arial" w:cs="Arial"/>
          <w:color w:val="008000"/>
          <w:sz w:val="28"/>
          <w:szCs w:val="28"/>
          <w:bdr w:val="none" w:sz="0" w:space="0" w:color="auto" w:frame="1"/>
          <w:lang w:eastAsia="es-CO"/>
        </w:rPr>
        <w:t>7.</w:t>
      </w:r>
      <w:r w:rsidR="00314664">
        <w:rPr>
          <w:rFonts w:ascii="Arial" w:eastAsia="Times New Roman" w:hAnsi="Arial" w:cs="Arial"/>
          <w:color w:val="008000"/>
          <w:sz w:val="28"/>
          <w:szCs w:val="28"/>
          <w:bdr w:val="none" w:sz="0" w:space="0" w:color="auto" w:frame="1"/>
          <w:lang w:eastAsia="es-CO"/>
        </w:rPr>
        <w:t>¿</w:t>
      </w:r>
      <w:proofErr w:type="gramEnd"/>
      <w:r w:rsidR="00314664">
        <w:rPr>
          <w:rFonts w:ascii="Arial" w:eastAsia="Times New Roman" w:hAnsi="Arial" w:cs="Arial"/>
          <w:color w:val="008000"/>
          <w:sz w:val="28"/>
          <w:szCs w:val="28"/>
          <w:bdr w:val="none" w:sz="0" w:space="0" w:color="auto" w:frame="1"/>
          <w:lang w:eastAsia="es-CO"/>
        </w:rPr>
        <w:t>C</w:t>
      </w:r>
      <w:r w:rsidRPr="00306B0C">
        <w:rPr>
          <w:rFonts w:ascii="Arial" w:eastAsia="Times New Roman" w:hAnsi="Arial" w:cs="Arial"/>
          <w:color w:val="008000"/>
          <w:sz w:val="28"/>
          <w:szCs w:val="28"/>
          <w:bdr w:val="none" w:sz="0" w:space="0" w:color="auto" w:frame="1"/>
          <w:lang w:eastAsia="es-CO"/>
        </w:rPr>
        <w:t>u</w:t>
      </w:r>
      <w:r w:rsidR="00314664">
        <w:rPr>
          <w:rFonts w:ascii="Arial" w:eastAsia="Times New Roman" w:hAnsi="Arial" w:cs="Arial"/>
          <w:color w:val="008000"/>
          <w:sz w:val="28"/>
          <w:szCs w:val="28"/>
          <w:bdr w:val="none" w:sz="0" w:space="0" w:color="auto" w:frame="1"/>
          <w:lang w:eastAsia="es-CO"/>
        </w:rPr>
        <w:t>ál</w:t>
      </w:r>
      <w:r w:rsidRPr="00306B0C">
        <w:rPr>
          <w:rFonts w:ascii="Arial" w:eastAsia="Times New Roman" w:hAnsi="Arial" w:cs="Arial"/>
          <w:color w:val="008000"/>
          <w:sz w:val="28"/>
          <w:szCs w:val="28"/>
          <w:bdr w:val="none" w:sz="0" w:space="0" w:color="auto" w:frame="1"/>
          <w:lang w:eastAsia="es-CO"/>
        </w:rPr>
        <w:t>es derechos tienen el carácter inherente a la persona humana?</w:t>
      </w:r>
    </w:p>
    <w:p w:rsidR="00306B0C" w:rsidRPr="00306B0C" w:rsidRDefault="00306B0C" w:rsidP="00314664">
      <w:pPr>
        <w:numPr>
          <w:ilvl w:val="0"/>
          <w:numId w:val="1"/>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666666"/>
          <w:sz w:val="28"/>
          <w:szCs w:val="28"/>
          <w:bdr w:val="none" w:sz="0" w:space="0" w:color="auto" w:frame="1"/>
          <w:lang w:eastAsia="es-CO"/>
        </w:rPr>
        <w:t>El derecho a la subsistencia, el cual según la corte puede ir conjunto con los derechos  a la  vida, la</w:t>
      </w:r>
      <w:r w:rsidR="00314664">
        <w:rPr>
          <w:rFonts w:ascii="Arial" w:eastAsia="Times New Roman" w:hAnsi="Arial" w:cs="Arial"/>
          <w:color w:val="666666"/>
          <w:sz w:val="28"/>
          <w:szCs w:val="28"/>
          <w:bdr w:val="none" w:sz="0" w:space="0" w:color="auto" w:frame="1"/>
          <w:lang w:eastAsia="es-CO"/>
        </w:rPr>
        <w:t xml:space="preserve"> </w:t>
      </w:r>
      <w:r w:rsidRPr="00306B0C">
        <w:rPr>
          <w:rFonts w:ascii="Arial" w:eastAsia="Times New Roman" w:hAnsi="Arial" w:cs="Arial"/>
          <w:color w:val="666666"/>
          <w:sz w:val="28"/>
          <w:szCs w:val="28"/>
          <w:bdr w:val="none" w:sz="0" w:space="0" w:color="auto" w:frame="1"/>
          <w:lang w:eastAsia="es-CO"/>
        </w:rPr>
        <w:t>salud el trabajo y la asistencia o seguridad social. (</w:t>
      </w:r>
      <w:r w:rsidRPr="00306B0C">
        <w:rPr>
          <w:rFonts w:ascii="Arial" w:eastAsia="Times New Roman" w:hAnsi="Arial" w:cs="Arial"/>
          <w:i/>
          <w:iCs/>
          <w:color w:val="666666"/>
          <w:sz w:val="28"/>
          <w:szCs w:val="28"/>
          <w:bdr w:val="none" w:sz="0" w:space="0" w:color="auto" w:frame="1"/>
          <w:lang w:eastAsia="es-CO"/>
        </w:rPr>
        <w:t>Sentencia t - 297 de 1998 y t -140 de 1999)</w:t>
      </w:r>
      <w:bookmarkStart w:id="13" w:name="_GoBack"/>
      <w:bookmarkEnd w:id="13"/>
    </w:p>
    <w:p w:rsidR="00306B0C" w:rsidRPr="00306B0C" w:rsidRDefault="00306B0C" w:rsidP="00314664">
      <w:pPr>
        <w:numPr>
          <w:ilvl w:val="0"/>
          <w:numId w:val="1"/>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666666"/>
          <w:sz w:val="28"/>
          <w:szCs w:val="28"/>
          <w:bdr w:val="none" w:sz="0" w:space="0" w:color="auto" w:frame="1"/>
          <w:lang w:eastAsia="es-CO"/>
        </w:rPr>
        <w:t>El derecho al habeas data (</w:t>
      </w:r>
      <w:r w:rsidRPr="00306B0C">
        <w:rPr>
          <w:rFonts w:ascii="Arial" w:eastAsia="Times New Roman" w:hAnsi="Arial" w:cs="Arial"/>
          <w:i/>
          <w:iCs/>
          <w:color w:val="666666"/>
          <w:sz w:val="28"/>
          <w:szCs w:val="28"/>
          <w:bdr w:val="none" w:sz="0" w:space="0" w:color="auto" w:frame="1"/>
          <w:lang w:eastAsia="es-CO"/>
        </w:rPr>
        <w:t>t- 094 de1995,  t- 1085 de 2001)</w:t>
      </w:r>
    </w:p>
    <w:p w:rsidR="00306B0C" w:rsidRPr="00306B0C" w:rsidRDefault="00306B0C" w:rsidP="00314664">
      <w:pPr>
        <w:numPr>
          <w:ilvl w:val="0"/>
          <w:numId w:val="1"/>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666666"/>
          <w:sz w:val="28"/>
          <w:szCs w:val="28"/>
          <w:bdr w:val="none" w:sz="0" w:space="0" w:color="auto" w:frame="1"/>
          <w:lang w:eastAsia="es-CO"/>
        </w:rPr>
        <w:t>El derecho a la </w:t>
      </w:r>
      <w:r w:rsidRPr="00306B0C">
        <w:rPr>
          <w:rFonts w:ascii="Arial" w:eastAsia="Times New Roman" w:hAnsi="Arial" w:cs="Arial"/>
          <w:i/>
          <w:iCs/>
          <w:color w:val="666666"/>
          <w:sz w:val="28"/>
          <w:szCs w:val="28"/>
          <w:bdr w:val="none" w:sz="0" w:space="0" w:color="auto" w:frame="1"/>
          <w:lang w:eastAsia="es-CO"/>
        </w:rPr>
        <w:t>identidad  ( t - 585 de 1992 ) (t 477 de 1995)</w:t>
      </w:r>
    </w:p>
    <w:p w:rsidR="00306B0C" w:rsidRPr="00306B0C" w:rsidRDefault="00306B0C" w:rsidP="00314664">
      <w:pPr>
        <w:numPr>
          <w:ilvl w:val="0"/>
          <w:numId w:val="1"/>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666666"/>
          <w:sz w:val="28"/>
          <w:szCs w:val="28"/>
          <w:bdr w:val="none" w:sz="0" w:space="0" w:color="auto" w:frame="1"/>
          <w:lang w:eastAsia="es-CO"/>
        </w:rPr>
        <w:lastRenderedPageBreak/>
        <w:t>El derecho a la circulación de la información viral </w:t>
      </w:r>
      <w:r w:rsidRPr="00306B0C">
        <w:rPr>
          <w:rFonts w:ascii="Arial" w:eastAsia="Times New Roman" w:hAnsi="Arial" w:cs="Arial"/>
          <w:i/>
          <w:iCs/>
          <w:color w:val="666666"/>
          <w:sz w:val="28"/>
          <w:szCs w:val="28"/>
          <w:bdr w:val="none" w:sz="0" w:space="0" w:color="auto" w:frame="1"/>
          <w:lang w:eastAsia="es-CO"/>
        </w:rPr>
        <w:t>(SU 014de 2001.)</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008000"/>
          <w:sz w:val="28"/>
          <w:szCs w:val="28"/>
          <w:bdr w:val="none" w:sz="0" w:space="0" w:color="auto" w:frame="1"/>
          <w:lang w:eastAsia="es-CO"/>
        </w:rPr>
        <w:t>8. ¿C</w:t>
      </w:r>
      <w:r w:rsidRPr="00306B0C">
        <w:rPr>
          <w:rFonts w:ascii="Arial" w:eastAsia="Times New Roman" w:hAnsi="Arial" w:cs="Arial"/>
          <w:color w:val="008000"/>
          <w:sz w:val="28"/>
          <w:szCs w:val="28"/>
          <w:bdr w:val="none" w:sz="0" w:space="0" w:color="auto" w:frame="1"/>
          <w:lang w:eastAsia="es-CO"/>
        </w:rPr>
        <w:t>uáles son las características esénciales de la acción de tutela?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1.</w:t>
      </w:r>
      <w:r w:rsidRPr="00306B0C">
        <w:rPr>
          <w:rFonts w:ascii="Arial" w:eastAsia="Times New Roman" w:hAnsi="Arial" w:cs="Arial"/>
          <w:color w:val="666666"/>
          <w:sz w:val="28"/>
          <w:szCs w:val="28"/>
          <w:bdr w:val="none" w:sz="0" w:space="0" w:color="auto" w:frame="1"/>
          <w:lang w:eastAsia="es-CO"/>
        </w:rPr>
        <w:t>    </w:t>
      </w:r>
      <w:r w:rsidRPr="00306B0C">
        <w:rPr>
          <w:rFonts w:ascii="Arial" w:eastAsia="Times New Roman" w:hAnsi="Arial" w:cs="Arial"/>
          <w:b/>
          <w:bCs/>
          <w:color w:val="666666"/>
          <w:sz w:val="28"/>
          <w:szCs w:val="28"/>
          <w:bdr w:val="none" w:sz="0" w:space="0" w:color="auto" w:frame="1"/>
          <w:lang w:eastAsia="es-CO"/>
        </w:rPr>
        <w:t>inmediatez: </w:t>
      </w:r>
      <w:r w:rsidRPr="00306B0C">
        <w:rPr>
          <w:rFonts w:ascii="Arial" w:eastAsia="Times New Roman" w:hAnsi="Arial" w:cs="Arial"/>
          <w:color w:val="666666"/>
          <w:sz w:val="28"/>
          <w:szCs w:val="28"/>
          <w:bdr w:val="none" w:sz="0" w:space="0" w:color="auto" w:frame="1"/>
          <w:lang w:eastAsia="es-CO"/>
        </w:rPr>
        <w:t>se brinda una protección inmediata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2.</w:t>
      </w:r>
      <w:r w:rsidRPr="00306B0C">
        <w:rPr>
          <w:rFonts w:ascii="Arial" w:eastAsia="Times New Roman" w:hAnsi="Arial" w:cs="Arial"/>
          <w:color w:val="666666"/>
          <w:sz w:val="28"/>
          <w:szCs w:val="28"/>
          <w:bdr w:val="none" w:sz="0" w:space="0" w:color="auto" w:frame="1"/>
          <w:lang w:eastAsia="es-CO"/>
        </w:rPr>
        <w:t>    </w:t>
      </w:r>
      <w:r w:rsidRPr="00306B0C">
        <w:rPr>
          <w:rFonts w:ascii="Arial" w:eastAsia="Times New Roman" w:hAnsi="Arial" w:cs="Arial"/>
          <w:b/>
          <w:bCs/>
          <w:color w:val="666666"/>
          <w:sz w:val="28"/>
          <w:szCs w:val="28"/>
          <w:bdr w:val="none" w:sz="0" w:space="0" w:color="auto" w:frame="1"/>
          <w:lang w:eastAsia="es-CO"/>
        </w:rPr>
        <w:t>subsidiariedad</w:t>
      </w:r>
      <w:r w:rsidRPr="00306B0C">
        <w:rPr>
          <w:rFonts w:ascii="Arial" w:eastAsia="Times New Roman" w:hAnsi="Arial" w:cs="Arial"/>
          <w:color w:val="666666"/>
          <w:sz w:val="28"/>
          <w:szCs w:val="28"/>
          <w:bdr w:val="none" w:sz="0" w:space="0" w:color="auto" w:frame="1"/>
          <w:lang w:eastAsia="es-CO"/>
        </w:rPr>
        <w:t>: solo procede cuando el afectado no tenga otro medio de defensa judicial</w:t>
      </w:r>
      <w:r>
        <w:rPr>
          <w:rFonts w:ascii="Arial" w:eastAsia="Times New Roman" w:hAnsi="Arial" w:cs="Arial"/>
          <w:color w:val="666666"/>
          <w:sz w:val="28"/>
          <w:szCs w:val="28"/>
          <w:bdr w:val="none" w:sz="0" w:space="0" w:color="auto" w:frame="1"/>
          <w:lang w:eastAsia="es-CO"/>
        </w:rPr>
        <w:t xml:space="preserve"> </w:t>
      </w:r>
      <w:r w:rsidRPr="00306B0C">
        <w:rPr>
          <w:rFonts w:ascii="Arial" w:eastAsia="Times New Roman" w:hAnsi="Arial" w:cs="Arial"/>
          <w:color w:val="666666"/>
          <w:sz w:val="28"/>
          <w:szCs w:val="28"/>
          <w:bdr w:val="none" w:sz="0" w:space="0" w:color="auto" w:frame="1"/>
          <w:lang w:eastAsia="es-CO"/>
        </w:rPr>
        <w:t>para evitar un perjuicio irremediable.</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3.</w:t>
      </w:r>
      <w:r w:rsidRPr="00306B0C">
        <w:rPr>
          <w:rFonts w:ascii="Arial" w:eastAsia="Times New Roman" w:hAnsi="Arial" w:cs="Arial"/>
          <w:color w:val="666666"/>
          <w:sz w:val="28"/>
          <w:szCs w:val="28"/>
          <w:bdr w:val="none" w:sz="0" w:space="0" w:color="auto" w:frame="1"/>
          <w:lang w:eastAsia="es-CO"/>
        </w:rPr>
        <w:t>    </w:t>
      </w:r>
      <w:r w:rsidRPr="00306B0C">
        <w:rPr>
          <w:rFonts w:ascii="Arial" w:eastAsia="Times New Roman" w:hAnsi="Arial" w:cs="Arial"/>
          <w:b/>
          <w:bCs/>
          <w:color w:val="666666"/>
          <w:sz w:val="28"/>
          <w:szCs w:val="28"/>
          <w:bdr w:val="none" w:sz="0" w:space="0" w:color="auto" w:frame="1"/>
          <w:lang w:eastAsia="es-CO"/>
        </w:rPr>
        <w:t>preferente</w:t>
      </w:r>
      <w:r w:rsidRPr="00306B0C">
        <w:rPr>
          <w:rFonts w:ascii="Arial" w:eastAsia="Times New Roman" w:hAnsi="Arial" w:cs="Arial"/>
          <w:color w:val="666666"/>
          <w:sz w:val="28"/>
          <w:szCs w:val="28"/>
          <w:bdr w:val="none" w:sz="0" w:space="0" w:color="auto" w:frame="1"/>
          <w:lang w:eastAsia="es-CO"/>
        </w:rPr>
        <w:t>: el juez está obligado a tramitarla con prelación a los procesos judiciales y a procesos constitucionales</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4.</w:t>
      </w:r>
      <w:r w:rsidRPr="00306B0C">
        <w:rPr>
          <w:rFonts w:ascii="Arial" w:eastAsia="Times New Roman" w:hAnsi="Arial" w:cs="Arial"/>
          <w:color w:val="666666"/>
          <w:sz w:val="28"/>
          <w:szCs w:val="28"/>
          <w:bdr w:val="none" w:sz="0" w:space="0" w:color="auto" w:frame="1"/>
          <w:lang w:eastAsia="es-CO"/>
        </w:rPr>
        <w:t>    esta acción no se puede iniciar paralelamente con otros procesos comunes y ordinarios, como civil, laborales o cualquier otro de la jurisdicción ordinaria.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5.</w:t>
      </w:r>
      <w:r w:rsidRPr="00306B0C">
        <w:rPr>
          <w:rFonts w:ascii="Arial" w:eastAsia="Times New Roman" w:hAnsi="Arial" w:cs="Arial"/>
          <w:color w:val="666666"/>
          <w:sz w:val="28"/>
          <w:szCs w:val="28"/>
          <w:bdr w:val="none" w:sz="0" w:space="0" w:color="auto" w:frame="1"/>
          <w:lang w:eastAsia="es-CO"/>
        </w:rPr>
        <w:t>    no es una acción alternativa o sustitutiva de procesos ordinarios, ya que es una acción que procede cuando no hay otro medio de defensa, o se busque  evitar  un perjuicio inevitable.</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6.</w:t>
      </w:r>
      <w:r w:rsidRPr="00306B0C">
        <w:rPr>
          <w:rFonts w:ascii="Arial" w:eastAsia="Times New Roman" w:hAnsi="Arial" w:cs="Arial"/>
          <w:color w:val="666666"/>
          <w:sz w:val="28"/>
          <w:szCs w:val="28"/>
          <w:bdr w:val="none" w:sz="0" w:space="0" w:color="auto" w:frame="1"/>
          <w:lang w:eastAsia="es-CO"/>
        </w:rPr>
        <w:t>    no es una acción adicional o complementaria a un proceso judicial.</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008000"/>
          <w:sz w:val="28"/>
          <w:szCs w:val="28"/>
          <w:bdr w:val="none" w:sz="0" w:space="0" w:color="auto" w:frame="1"/>
          <w:lang w:eastAsia="es-CO"/>
        </w:rPr>
        <w:t>9. ¿En  cuá</w:t>
      </w:r>
      <w:r w:rsidRPr="00306B0C">
        <w:rPr>
          <w:rFonts w:ascii="Arial" w:eastAsia="Times New Roman" w:hAnsi="Arial" w:cs="Arial"/>
          <w:color w:val="008000"/>
          <w:sz w:val="28"/>
          <w:szCs w:val="28"/>
          <w:bdr w:val="none" w:sz="0" w:space="0" w:color="auto" w:frame="1"/>
          <w:lang w:eastAsia="es-CO"/>
        </w:rPr>
        <w:t>nto tiempo el juez resuelve sobre acción de tutela?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proofErr w:type="gramStart"/>
      <w:r w:rsidRPr="00306B0C">
        <w:rPr>
          <w:rFonts w:ascii="Arial" w:eastAsia="Times New Roman" w:hAnsi="Arial" w:cs="Arial"/>
          <w:color w:val="666666"/>
          <w:sz w:val="28"/>
          <w:szCs w:val="28"/>
          <w:bdr w:val="none" w:sz="0" w:space="0" w:color="auto" w:frame="1"/>
          <w:lang w:eastAsia="es-CO"/>
        </w:rPr>
        <w:t>en</w:t>
      </w:r>
      <w:proofErr w:type="gramEnd"/>
      <w:r w:rsidRPr="00306B0C">
        <w:rPr>
          <w:rFonts w:ascii="Arial" w:eastAsia="Times New Roman" w:hAnsi="Arial" w:cs="Arial"/>
          <w:color w:val="666666"/>
          <w:sz w:val="28"/>
          <w:szCs w:val="28"/>
          <w:bdr w:val="none" w:sz="0" w:space="0" w:color="auto" w:frame="1"/>
          <w:lang w:eastAsia="es-CO"/>
        </w:rPr>
        <w:t xml:space="preserve"> un término no mayor de 10 días hábiles, contados desde la solicitud de la tutela.</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10. ¿cuándo es procedente la acción de tutela?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1.</w:t>
      </w:r>
      <w:r w:rsidRPr="00306B0C">
        <w:rPr>
          <w:rFonts w:ascii="Arial" w:eastAsia="Times New Roman" w:hAnsi="Arial" w:cs="Arial"/>
          <w:color w:val="666666"/>
          <w:sz w:val="28"/>
          <w:szCs w:val="28"/>
          <w:bdr w:val="none" w:sz="0" w:space="0" w:color="auto" w:frame="1"/>
          <w:lang w:eastAsia="es-CO"/>
        </w:rPr>
        <w:t> existencia de una situación real y concreta de violación o amenaza de un derecho fundamental.</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2.</w:t>
      </w:r>
      <w:r w:rsidRPr="00306B0C">
        <w:rPr>
          <w:rFonts w:ascii="Arial" w:eastAsia="Times New Roman" w:hAnsi="Arial" w:cs="Arial"/>
          <w:color w:val="666666"/>
          <w:sz w:val="28"/>
          <w:szCs w:val="28"/>
          <w:bdr w:val="none" w:sz="0" w:space="0" w:color="auto" w:frame="1"/>
          <w:lang w:eastAsia="es-CO"/>
        </w:rPr>
        <w:t> interés legítimo de la persona que interpone la acción de tutela.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3.</w:t>
      </w:r>
      <w:r w:rsidRPr="00306B0C">
        <w:rPr>
          <w:rFonts w:ascii="Arial" w:eastAsia="Times New Roman" w:hAnsi="Arial" w:cs="Arial"/>
          <w:color w:val="666666"/>
          <w:sz w:val="28"/>
          <w:szCs w:val="28"/>
          <w:bdr w:val="none" w:sz="0" w:space="0" w:color="auto" w:frame="1"/>
          <w:lang w:eastAsia="es-CO"/>
        </w:rPr>
        <w:t> la  autoridad pública o el particular contra quien se dirige la acción debe estar determinada o determinable.</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4. </w:t>
      </w:r>
      <w:r w:rsidRPr="00306B0C">
        <w:rPr>
          <w:rFonts w:ascii="Arial" w:eastAsia="Times New Roman" w:hAnsi="Arial" w:cs="Arial"/>
          <w:color w:val="666666"/>
          <w:sz w:val="28"/>
          <w:szCs w:val="28"/>
          <w:bdr w:val="none" w:sz="0" w:space="0" w:color="auto" w:frame="1"/>
          <w:lang w:eastAsia="es-CO"/>
        </w:rPr>
        <w:t>inexistencia de otro mecanismo o recurso de defensa excepto cuando se demuestre un perjuicio irremediable.</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b/>
          <w:bCs/>
          <w:color w:val="666666"/>
          <w:sz w:val="28"/>
          <w:szCs w:val="28"/>
          <w:bdr w:val="none" w:sz="0" w:space="0" w:color="auto" w:frame="1"/>
          <w:lang w:eastAsia="es-CO"/>
        </w:rPr>
        <w:t>5.</w:t>
      </w:r>
      <w:r w:rsidRPr="00306B0C">
        <w:rPr>
          <w:rFonts w:ascii="Arial" w:eastAsia="Times New Roman" w:hAnsi="Arial" w:cs="Arial"/>
          <w:color w:val="666666"/>
          <w:sz w:val="28"/>
          <w:szCs w:val="28"/>
          <w:bdr w:val="none" w:sz="0" w:space="0" w:color="auto" w:frame="1"/>
          <w:lang w:eastAsia="es-CO"/>
        </w:rPr>
        <w:t> en los casos de tutela contra medio de comunicación deberá existir la solicitud previa de rectificación de informaciones  inexactas y erróneas, realizadas por parte del peticionario.</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11. ¿cuándo no se puede interponer la acción de tutela?</w:t>
      </w:r>
    </w:p>
    <w:p w:rsidR="00306B0C" w:rsidRPr="00306B0C" w:rsidRDefault="00306B0C" w:rsidP="00314664">
      <w:pPr>
        <w:numPr>
          <w:ilvl w:val="0"/>
          <w:numId w:val="2"/>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0000"/>
          <w:sz w:val="28"/>
          <w:szCs w:val="28"/>
          <w:bdr w:val="none" w:sz="0" w:space="0" w:color="auto" w:frame="1"/>
          <w:lang w:eastAsia="es-CO"/>
        </w:rPr>
        <w:t>Cuando sea procedente instaurar el recurso de habeas corpus.</w:t>
      </w:r>
    </w:p>
    <w:p w:rsidR="00306B0C" w:rsidRPr="00306B0C" w:rsidRDefault="00306B0C" w:rsidP="00314664">
      <w:pPr>
        <w:numPr>
          <w:ilvl w:val="0"/>
          <w:numId w:val="2"/>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0000"/>
          <w:sz w:val="28"/>
          <w:szCs w:val="28"/>
          <w:bdr w:val="none" w:sz="0" w:space="0" w:color="auto" w:frame="1"/>
          <w:lang w:eastAsia="es-CO"/>
        </w:rPr>
        <w:lastRenderedPageBreak/>
        <w:t>Cuando el daño ya este consumado.</w:t>
      </w:r>
    </w:p>
    <w:p w:rsidR="00306B0C" w:rsidRPr="00306B0C" w:rsidRDefault="00306B0C" w:rsidP="00314664">
      <w:pPr>
        <w:numPr>
          <w:ilvl w:val="0"/>
          <w:numId w:val="2"/>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0000"/>
          <w:sz w:val="28"/>
          <w:szCs w:val="28"/>
          <w:bdr w:val="none" w:sz="0" w:space="0" w:color="auto" w:frame="1"/>
          <w:lang w:eastAsia="es-CO"/>
        </w:rPr>
        <w:t>Cuando se busque proteger intereses colectivos, salvo que se trate evitar un perjuicio irremediable.</w:t>
      </w:r>
    </w:p>
    <w:p w:rsidR="00306B0C" w:rsidRPr="00306B0C" w:rsidRDefault="00306B0C" w:rsidP="00314664">
      <w:pPr>
        <w:numPr>
          <w:ilvl w:val="0"/>
          <w:numId w:val="2"/>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0000"/>
          <w:sz w:val="28"/>
          <w:szCs w:val="28"/>
          <w:bdr w:val="none" w:sz="0" w:space="0" w:color="auto" w:frame="1"/>
          <w:lang w:eastAsia="es-CO"/>
        </w:rPr>
        <w:t>Cundo falte el elemento inmediatez</w:t>
      </w:r>
    </w:p>
    <w:p w:rsidR="00306B0C" w:rsidRPr="00306B0C" w:rsidRDefault="00306B0C" w:rsidP="00314664">
      <w:pPr>
        <w:numPr>
          <w:ilvl w:val="0"/>
          <w:numId w:val="2"/>
        </w:numPr>
        <w:spacing w:after="0" w:line="18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0000"/>
          <w:sz w:val="28"/>
          <w:szCs w:val="28"/>
          <w:bdr w:val="none" w:sz="0" w:space="0" w:color="auto" w:frame="1"/>
          <w:lang w:eastAsia="es-CO"/>
        </w:rPr>
        <w:t>Cuando existan otros recursos de defensa judiciales, salvo que se utilice como mecanismo transitorio para evitar un perjuicio irremediable.</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12. ¿quién está legitimado para interponer la acción? </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666666"/>
          <w:sz w:val="28"/>
          <w:szCs w:val="28"/>
          <w:bdr w:val="none" w:sz="0" w:space="0" w:color="auto" w:frame="1"/>
          <w:lang w:eastAsia="es-CO"/>
        </w:rPr>
        <w:t>L</w:t>
      </w:r>
      <w:r w:rsidRPr="00306B0C">
        <w:rPr>
          <w:rFonts w:ascii="Arial" w:eastAsia="Times New Roman" w:hAnsi="Arial" w:cs="Arial"/>
          <w:color w:val="666666"/>
          <w:sz w:val="28"/>
          <w:szCs w:val="28"/>
          <w:bdr w:val="none" w:sz="0" w:space="0" w:color="auto" w:frame="1"/>
          <w:lang w:eastAsia="es-CO"/>
        </w:rPr>
        <w:t>a persona a la que se le afecto o vulnero su derecho fundamental.</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proofErr w:type="gramStart"/>
      <w:r w:rsidRPr="00306B0C">
        <w:rPr>
          <w:rFonts w:ascii="Arial" w:eastAsia="Times New Roman" w:hAnsi="Arial" w:cs="Arial"/>
          <w:color w:val="666666"/>
          <w:sz w:val="28"/>
          <w:szCs w:val="28"/>
          <w:bdr w:val="none" w:sz="0" w:space="0" w:color="auto" w:frame="1"/>
          <w:lang w:eastAsia="es-CO"/>
        </w:rPr>
        <w:t>sin</w:t>
      </w:r>
      <w:proofErr w:type="gramEnd"/>
      <w:r w:rsidRPr="00306B0C">
        <w:rPr>
          <w:rFonts w:ascii="Arial" w:eastAsia="Times New Roman" w:hAnsi="Arial" w:cs="Arial"/>
          <w:color w:val="666666"/>
          <w:sz w:val="28"/>
          <w:szCs w:val="28"/>
          <w:bdr w:val="none" w:sz="0" w:space="0" w:color="auto" w:frame="1"/>
          <w:lang w:eastAsia="es-CO"/>
        </w:rPr>
        <w:t xml:space="preserve"> limitación alguna de edad, sexo, nacionalidad.</w:t>
      </w:r>
    </w:p>
    <w:p w:rsidR="00306B0C" w:rsidRDefault="00306B0C"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13. ¿</w:t>
      </w:r>
      <w:r>
        <w:rPr>
          <w:rFonts w:ascii="Arial" w:eastAsia="Times New Roman" w:hAnsi="Arial" w:cs="Arial"/>
          <w:color w:val="008000"/>
          <w:sz w:val="28"/>
          <w:szCs w:val="28"/>
          <w:bdr w:val="none" w:sz="0" w:space="0" w:color="auto" w:frame="1"/>
          <w:lang w:eastAsia="es-CO"/>
        </w:rPr>
        <w:t>P</w:t>
      </w:r>
      <w:r w:rsidRPr="00306B0C">
        <w:rPr>
          <w:rFonts w:ascii="Arial" w:eastAsia="Times New Roman" w:hAnsi="Arial" w:cs="Arial"/>
          <w:color w:val="008000"/>
          <w:sz w:val="28"/>
          <w:szCs w:val="28"/>
          <w:bdr w:val="none" w:sz="0" w:space="0" w:color="auto" w:frame="1"/>
          <w:lang w:eastAsia="es-CO"/>
        </w:rPr>
        <w:t>ueden ser protegidos los derechos de quien está por nacer </w:t>
      </w:r>
      <w:r w:rsidRPr="00306B0C">
        <w:rPr>
          <w:rFonts w:ascii="Arial" w:eastAsia="Times New Roman" w:hAnsi="Arial" w:cs="Arial"/>
          <w:i/>
          <w:iCs/>
          <w:color w:val="008000"/>
          <w:sz w:val="28"/>
          <w:szCs w:val="28"/>
          <w:bdr w:val="none" w:sz="0" w:space="0" w:color="auto" w:frame="1"/>
          <w:lang w:eastAsia="es-CO"/>
        </w:rPr>
        <w:t>(</w:t>
      </w:r>
      <w:proofErr w:type="spellStart"/>
      <w:r w:rsidRPr="00306B0C">
        <w:rPr>
          <w:rFonts w:ascii="Arial" w:eastAsia="Times New Roman" w:hAnsi="Arial" w:cs="Arial"/>
          <w:i/>
          <w:iCs/>
          <w:color w:val="008000"/>
          <w:sz w:val="28"/>
          <w:szCs w:val="28"/>
          <w:bdr w:val="none" w:sz="0" w:space="0" w:color="auto" w:frame="1"/>
          <w:lang w:eastAsia="es-CO"/>
        </w:rPr>
        <w:t>nasciturus</w:t>
      </w:r>
      <w:proofErr w:type="spellEnd"/>
      <w:r w:rsidRPr="00306B0C">
        <w:rPr>
          <w:rFonts w:ascii="Arial" w:eastAsia="Times New Roman" w:hAnsi="Arial" w:cs="Arial"/>
          <w:i/>
          <w:iCs/>
          <w:color w:val="008000"/>
          <w:sz w:val="28"/>
          <w:szCs w:val="28"/>
          <w:bdr w:val="none" w:sz="0" w:space="0" w:color="auto" w:frame="1"/>
          <w:lang w:eastAsia="es-CO"/>
        </w:rPr>
        <w:t>)</w:t>
      </w:r>
      <w:r w:rsidRPr="00306B0C">
        <w:rPr>
          <w:rFonts w:ascii="Arial" w:eastAsia="Times New Roman" w:hAnsi="Arial" w:cs="Arial"/>
          <w:color w:val="008000"/>
          <w:sz w:val="28"/>
          <w:szCs w:val="28"/>
          <w:bdr w:val="none" w:sz="0" w:space="0" w:color="auto" w:frame="1"/>
          <w:lang w:eastAsia="es-CO"/>
        </w:rPr>
        <w:t> a través de la tutela?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666666"/>
          <w:sz w:val="28"/>
          <w:szCs w:val="28"/>
          <w:bdr w:val="none" w:sz="0" w:space="0" w:color="auto" w:frame="1"/>
          <w:lang w:eastAsia="es-CO"/>
        </w:rPr>
        <w:t>S</w:t>
      </w:r>
      <w:r w:rsidRPr="00306B0C">
        <w:rPr>
          <w:rFonts w:ascii="Arial" w:eastAsia="Times New Roman" w:hAnsi="Arial" w:cs="Arial"/>
          <w:color w:val="666666"/>
          <w:sz w:val="28"/>
          <w:szCs w:val="28"/>
          <w:bdr w:val="none" w:sz="0" w:space="0" w:color="auto" w:frame="1"/>
          <w:lang w:eastAsia="es-CO"/>
        </w:rPr>
        <w:t>i, la constitución busca protegerle al no nacido lo que es connatural y esencial como la vida, la salud,  la integridad</w:t>
      </w:r>
      <w:r>
        <w:rPr>
          <w:rFonts w:ascii="Arial" w:eastAsia="Times New Roman" w:hAnsi="Arial" w:cs="Arial"/>
          <w:color w:val="666666"/>
          <w:sz w:val="28"/>
          <w:szCs w:val="28"/>
          <w:bdr w:val="none" w:sz="0" w:space="0" w:color="auto" w:frame="1"/>
          <w:lang w:eastAsia="es-CO"/>
        </w:rPr>
        <w:t xml:space="preserve"> </w:t>
      </w:r>
      <w:r w:rsidRPr="00306B0C">
        <w:rPr>
          <w:rFonts w:ascii="Arial" w:eastAsia="Times New Roman" w:hAnsi="Arial" w:cs="Arial"/>
          <w:color w:val="666666"/>
          <w:sz w:val="28"/>
          <w:szCs w:val="28"/>
          <w:bdr w:val="none" w:sz="0" w:space="0" w:color="auto" w:frame="1"/>
          <w:lang w:eastAsia="es-CO"/>
        </w:rPr>
        <w:t>física,  etc.</w:t>
      </w:r>
    </w:p>
    <w:p w:rsidR="00314664" w:rsidRDefault="00314664" w:rsidP="00314664">
      <w:pPr>
        <w:shd w:val="clear" w:color="auto" w:fill="FFFFFF"/>
        <w:spacing w:after="0" w:line="360" w:lineRule="atLeast"/>
        <w:jc w:val="both"/>
        <w:textAlignment w:val="baseline"/>
        <w:rPr>
          <w:rFonts w:ascii="Arial" w:eastAsia="Times New Roman" w:hAnsi="Arial" w:cs="Arial"/>
          <w:color w:val="008000"/>
          <w:sz w:val="28"/>
          <w:szCs w:val="28"/>
          <w:bdr w:val="none" w:sz="0" w:space="0" w:color="auto" w:frame="1"/>
          <w:lang w:eastAsia="es-CO"/>
        </w:rPr>
      </w:pP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14. ¿</w:t>
      </w:r>
      <w:r>
        <w:rPr>
          <w:rFonts w:ascii="Arial" w:eastAsia="Times New Roman" w:hAnsi="Arial" w:cs="Arial"/>
          <w:color w:val="008000"/>
          <w:sz w:val="28"/>
          <w:szCs w:val="28"/>
          <w:bdr w:val="none" w:sz="0" w:space="0" w:color="auto" w:frame="1"/>
          <w:lang w:eastAsia="es-CO"/>
        </w:rPr>
        <w:t>C</w:t>
      </w:r>
      <w:r w:rsidRPr="00306B0C">
        <w:rPr>
          <w:rFonts w:ascii="Arial" w:eastAsia="Times New Roman" w:hAnsi="Arial" w:cs="Arial"/>
          <w:color w:val="008000"/>
          <w:sz w:val="28"/>
          <w:szCs w:val="28"/>
          <w:bdr w:val="none" w:sz="0" w:space="0" w:color="auto" w:frame="1"/>
          <w:lang w:eastAsia="es-CO"/>
        </w:rPr>
        <w:t>uándo es procedente la acción de tutela como medio transitorio?</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Pr>
          <w:rFonts w:ascii="Arial" w:eastAsia="Times New Roman" w:hAnsi="Arial" w:cs="Arial"/>
          <w:color w:val="666666"/>
          <w:sz w:val="28"/>
          <w:szCs w:val="28"/>
          <w:bdr w:val="none" w:sz="0" w:space="0" w:color="auto" w:frame="1"/>
          <w:lang w:eastAsia="es-CO"/>
        </w:rPr>
        <w:t>C</w:t>
      </w:r>
      <w:r w:rsidRPr="00306B0C">
        <w:rPr>
          <w:rFonts w:ascii="Arial" w:eastAsia="Times New Roman" w:hAnsi="Arial" w:cs="Arial"/>
          <w:color w:val="666666"/>
          <w:sz w:val="28"/>
          <w:szCs w:val="28"/>
          <w:bdr w:val="none" w:sz="0" w:space="0" w:color="auto" w:frame="1"/>
          <w:lang w:eastAsia="es-CO"/>
        </w:rPr>
        <w:t>uando a pesar de que exista otro mecanismo de defensa judicial, para evitar un perjuicio irremediable se requiera la protección inmediata de la tutela.</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15. ¿</w:t>
      </w:r>
      <w:proofErr w:type="spellStart"/>
      <w:r w:rsidRPr="00306B0C">
        <w:rPr>
          <w:rFonts w:ascii="Arial" w:eastAsia="Times New Roman" w:hAnsi="Arial" w:cs="Arial"/>
          <w:color w:val="008000"/>
          <w:sz w:val="28"/>
          <w:szCs w:val="28"/>
          <w:bdr w:val="none" w:sz="0" w:space="0" w:color="auto" w:frame="1"/>
          <w:lang w:eastAsia="es-CO"/>
        </w:rPr>
        <w:t>cuando</w:t>
      </w:r>
      <w:proofErr w:type="spellEnd"/>
      <w:r w:rsidRPr="00306B0C">
        <w:rPr>
          <w:rFonts w:ascii="Arial" w:eastAsia="Times New Roman" w:hAnsi="Arial" w:cs="Arial"/>
          <w:color w:val="008000"/>
          <w:sz w:val="28"/>
          <w:szCs w:val="28"/>
          <w:bdr w:val="none" w:sz="0" w:space="0" w:color="auto" w:frame="1"/>
          <w:lang w:eastAsia="es-CO"/>
        </w:rPr>
        <w:t xml:space="preserve"> se </w:t>
      </w:r>
      <w:proofErr w:type="spellStart"/>
      <w:r w:rsidRPr="00306B0C">
        <w:rPr>
          <w:rFonts w:ascii="Arial" w:eastAsia="Times New Roman" w:hAnsi="Arial" w:cs="Arial"/>
          <w:color w:val="008000"/>
          <w:sz w:val="28"/>
          <w:szCs w:val="28"/>
          <w:bdr w:val="none" w:sz="0" w:space="0" w:color="auto" w:frame="1"/>
          <w:lang w:eastAsia="es-CO"/>
        </w:rPr>
        <w:t>esta</w:t>
      </w:r>
      <w:proofErr w:type="spellEnd"/>
      <w:r w:rsidRPr="00306B0C">
        <w:rPr>
          <w:rFonts w:ascii="Arial" w:eastAsia="Times New Roman" w:hAnsi="Arial" w:cs="Arial"/>
          <w:color w:val="008000"/>
          <w:sz w:val="28"/>
          <w:szCs w:val="28"/>
          <w:bdr w:val="none" w:sz="0" w:space="0" w:color="auto" w:frame="1"/>
          <w:lang w:eastAsia="es-CO"/>
        </w:rPr>
        <w:t xml:space="preserve"> en presencia de un perjuicio irremediable?</w:t>
      </w:r>
    </w:p>
    <w:p w:rsidR="00306B0C" w:rsidRPr="00306B0C" w:rsidRDefault="00306B0C" w:rsidP="00314664">
      <w:pPr>
        <w:shd w:val="clear" w:color="auto" w:fill="FFFFFF"/>
        <w:spacing w:after="0" w:line="360" w:lineRule="atLeast"/>
        <w:jc w:val="both"/>
        <w:textAlignment w:val="baseline"/>
        <w:rPr>
          <w:rFonts w:ascii="Arial" w:eastAsia="Times New Roman" w:hAnsi="Arial" w:cs="Arial"/>
          <w:color w:val="666666"/>
          <w:sz w:val="28"/>
          <w:szCs w:val="28"/>
          <w:lang w:eastAsia="es-CO"/>
        </w:rPr>
      </w:pPr>
      <w:r w:rsidRPr="00306B0C">
        <w:rPr>
          <w:rFonts w:ascii="Arial" w:eastAsia="Times New Roman" w:hAnsi="Arial" w:cs="Arial"/>
          <w:color w:val="008000"/>
          <w:sz w:val="28"/>
          <w:szCs w:val="28"/>
          <w:bdr w:val="none" w:sz="0" w:space="0" w:color="auto" w:frame="1"/>
          <w:lang w:eastAsia="es-CO"/>
        </w:rPr>
        <w:t> </w:t>
      </w:r>
      <w:proofErr w:type="gramStart"/>
      <w:r w:rsidRPr="00306B0C">
        <w:rPr>
          <w:rFonts w:ascii="Arial" w:eastAsia="Times New Roman" w:hAnsi="Arial" w:cs="Arial"/>
          <w:color w:val="666666"/>
          <w:sz w:val="28"/>
          <w:szCs w:val="28"/>
          <w:bdr w:val="none" w:sz="0" w:space="0" w:color="auto" w:frame="1"/>
          <w:lang w:eastAsia="es-CO"/>
        </w:rPr>
        <w:t>existen</w:t>
      </w:r>
      <w:proofErr w:type="gramEnd"/>
      <w:r w:rsidRPr="00306B0C">
        <w:rPr>
          <w:rFonts w:ascii="Arial" w:eastAsia="Times New Roman" w:hAnsi="Arial" w:cs="Arial"/>
          <w:color w:val="666666"/>
          <w:sz w:val="28"/>
          <w:szCs w:val="28"/>
          <w:bdr w:val="none" w:sz="0" w:space="0" w:color="auto" w:frame="1"/>
          <w:lang w:eastAsia="es-CO"/>
        </w:rPr>
        <w:t xml:space="preserve"> hechos graves que vulneren un derecho fundamental lo que ocasione un  el perjuicio se inmediato, y exista urgencia el sujeto pasivo por no soportarlo.</w:t>
      </w:r>
    </w:p>
    <w:p w:rsidR="00306B0C" w:rsidRPr="00306B0C" w:rsidRDefault="00306B0C" w:rsidP="00314664">
      <w:pPr>
        <w:jc w:val="both"/>
        <w:rPr>
          <w:rFonts w:ascii="Arial" w:hAnsi="Arial" w:cs="Arial"/>
          <w:sz w:val="28"/>
          <w:szCs w:val="28"/>
        </w:rPr>
      </w:pPr>
    </w:p>
    <w:p w:rsidR="00306B0C" w:rsidRPr="00306B0C" w:rsidRDefault="00306B0C" w:rsidP="00314664">
      <w:pPr>
        <w:jc w:val="both"/>
        <w:rPr>
          <w:rFonts w:ascii="Arial" w:hAnsi="Arial" w:cs="Arial"/>
          <w:sz w:val="28"/>
          <w:szCs w:val="28"/>
        </w:rPr>
      </w:pPr>
    </w:p>
    <w:p w:rsidR="00306B0C" w:rsidRPr="00306B0C" w:rsidRDefault="00306B0C" w:rsidP="00314664">
      <w:pPr>
        <w:jc w:val="both"/>
        <w:rPr>
          <w:rFonts w:ascii="Arial" w:hAnsi="Arial" w:cs="Arial"/>
          <w:sz w:val="28"/>
          <w:szCs w:val="28"/>
        </w:rPr>
      </w:pPr>
    </w:p>
    <w:sectPr w:rsidR="00306B0C" w:rsidRPr="00306B0C" w:rsidSect="002005F4">
      <w:pgSz w:w="12242" w:h="15842" w:code="1"/>
      <w:pgMar w:top="1417" w:right="1701" w:bottom="1417"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1DB2"/>
    <w:multiLevelType w:val="multilevel"/>
    <w:tmpl w:val="E66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AD03F2"/>
    <w:multiLevelType w:val="multilevel"/>
    <w:tmpl w:val="2420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0C"/>
    <w:rsid w:val="002005F4"/>
    <w:rsid w:val="00306B0C"/>
    <w:rsid w:val="00314664"/>
    <w:rsid w:val="00544400"/>
    <w:rsid w:val="00575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6B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06B0C"/>
  </w:style>
  <w:style w:type="paragraph" w:customStyle="1" w:styleId="ecxmsonormal">
    <w:name w:val="ecxmsonormal"/>
    <w:basedOn w:val="Normal"/>
    <w:rsid w:val="00306B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06B0C"/>
    <w:rPr>
      <w:b/>
      <w:bCs/>
    </w:rPr>
  </w:style>
  <w:style w:type="paragraph" w:styleId="Prrafodelista">
    <w:name w:val="List Paragraph"/>
    <w:basedOn w:val="Normal"/>
    <w:uiPriority w:val="34"/>
    <w:qFormat/>
    <w:rsid w:val="00314664"/>
    <w:pPr>
      <w:ind w:left="720"/>
      <w:contextualSpacing/>
    </w:pPr>
  </w:style>
  <w:style w:type="character" w:styleId="Hipervnculo">
    <w:name w:val="Hyperlink"/>
    <w:basedOn w:val="Fuentedeprrafopredeter"/>
    <w:uiPriority w:val="99"/>
    <w:semiHidden/>
    <w:unhideWhenUsed/>
    <w:rsid w:val="003146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6B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06B0C"/>
  </w:style>
  <w:style w:type="paragraph" w:customStyle="1" w:styleId="ecxmsonormal">
    <w:name w:val="ecxmsonormal"/>
    <w:basedOn w:val="Normal"/>
    <w:rsid w:val="00306B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06B0C"/>
    <w:rPr>
      <w:b/>
      <w:bCs/>
    </w:rPr>
  </w:style>
  <w:style w:type="paragraph" w:styleId="Prrafodelista">
    <w:name w:val="List Paragraph"/>
    <w:basedOn w:val="Normal"/>
    <w:uiPriority w:val="34"/>
    <w:qFormat/>
    <w:rsid w:val="00314664"/>
    <w:pPr>
      <w:ind w:left="720"/>
      <w:contextualSpacing/>
    </w:pPr>
  </w:style>
  <w:style w:type="character" w:styleId="Hipervnculo">
    <w:name w:val="Hyperlink"/>
    <w:basedOn w:val="Fuentedeprrafopredeter"/>
    <w:uiPriority w:val="99"/>
    <w:semiHidden/>
    <w:unhideWhenUsed/>
    <w:rsid w:val="00314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818">
      <w:bodyDiv w:val="1"/>
      <w:marLeft w:val="0"/>
      <w:marRight w:val="0"/>
      <w:marTop w:val="0"/>
      <w:marBottom w:val="0"/>
      <w:divBdr>
        <w:top w:val="none" w:sz="0" w:space="0" w:color="auto"/>
        <w:left w:val="none" w:sz="0" w:space="0" w:color="auto"/>
        <w:bottom w:val="none" w:sz="0" w:space="0" w:color="auto"/>
        <w:right w:val="none" w:sz="0" w:space="0" w:color="auto"/>
      </w:divBdr>
    </w:div>
    <w:div w:id="13110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1151" TargetMode="External"/><Relationship Id="rId13" Type="http://schemas.openxmlformats.org/officeDocument/2006/relationships/hyperlink" Target="http://www.alcaldiabogota.gov.co/sisjur/normas/Norma1.jsp?i=11151" TargetMode="External"/><Relationship Id="rId18" Type="http://schemas.openxmlformats.org/officeDocument/2006/relationships/hyperlink" Target="http://www.alcaldiabogota.gov.co/sisjur/normas/Norma1.jsp?i=22087" TargetMode="External"/><Relationship Id="rId26" Type="http://schemas.openxmlformats.org/officeDocument/2006/relationships/hyperlink" Target="http://www.banrepcultural.org/blaavirtual/ayudadetareas/poli/poli45.htm" TargetMode="External"/><Relationship Id="rId3" Type="http://schemas.microsoft.com/office/2007/relationships/stylesWithEffects" Target="stylesWithEffects.xml"/><Relationship Id="rId21" Type="http://schemas.openxmlformats.org/officeDocument/2006/relationships/hyperlink" Target="http://www.alcaldiabogota.gov.co/sisjur/normas/Norma1.jsp?i=5301" TargetMode="External"/><Relationship Id="rId7" Type="http://schemas.openxmlformats.org/officeDocument/2006/relationships/hyperlink" Target="http://www.banrepcultural.org/blaavirtual/ayudadetareas/frectres/frectres16.htm" TargetMode="External"/><Relationship Id="rId12" Type="http://schemas.openxmlformats.org/officeDocument/2006/relationships/hyperlink" Target="http://www.banrepcultural.org/blaavirtual/ayudadetareas/geografia/geo10.htm" TargetMode="External"/><Relationship Id="rId17" Type="http://schemas.openxmlformats.org/officeDocument/2006/relationships/hyperlink" Target="http://www.banrepcultural.org/blaavirtual/ayudadetareas/poli/poli79.htm" TargetMode="External"/><Relationship Id="rId25" Type="http://schemas.openxmlformats.org/officeDocument/2006/relationships/hyperlink" Target="http://www.banrepcultural.org/blaavirtual/ayudadetareas/poli/poli44.htm" TargetMode="External"/><Relationship Id="rId2" Type="http://schemas.openxmlformats.org/officeDocument/2006/relationships/styles" Target="styles.xml"/><Relationship Id="rId16" Type="http://schemas.openxmlformats.org/officeDocument/2006/relationships/hyperlink" Target="http://www.alcaldiabogota.gov.co/sisjur/normas/Norma1.jsp?i=15243" TargetMode="External"/><Relationship Id="rId20" Type="http://schemas.openxmlformats.org/officeDocument/2006/relationships/hyperlink" Target="http://www.alcaldiabogota.gov.co/sisjur/normas/Norma1.jsp?i=4131" TargetMode="External"/><Relationship Id="rId29" Type="http://schemas.openxmlformats.org/officeDocument/2006/relationships/hyperlink" Target="http://www.alcaldiabogota.gov.co/sisjur/normas/Norma1.jsp?i=5367" TargetMode="External"/><Relationship Id="rId1" Type="http://schemas.openxmlformats.org/officeDocument/2006/relationships/numbering" Target="numbering.xml"/><Relationship Id="rId6" Type="http://schemas.openxmlformats.org/officeDocument/2006/relationships/hyperlink" Target="http://www.alcaldiabogota.gov.co/sisjur/normas/Norma1.jsp?i=5367" TargetMode="External"/><Relationship Id="rId11" Type="http://schemas.openxmlformats.org/officeDocument/2006/relationships/hyperlink" Target="http://www.banrepcultural.org/blaavirtual/ayudadetareas/periodismo/per11.htm" TargetMode="External"/><Relationship Id="rId24" Type="http://schemas.openxmlformats.org/officeDocument/2006/relationships/hyperlink" Target="http://www.banrepcultural.org/blaavirtual/ayudadetareas/poli/poli43.htm" TargetMode="External"/><Relationship Id="rId5" Type="http://schemas.openxmlformats.org/officeDocument/2006/relationships/webSettings" Target="webSettings.xml"/><Relationship Id="rId15" Type="http://schemas.openxmlformats.org/officeDocument/2006/relationships/hyperlink" Target="http://www.alcaldiabogota.gov.co/sisjur/normas/Norma1.jsp?i=11151" TargetMode="External"/><Relationship Id="rId23" Type="http://schemas.openxmlformats.org/officeDocument/2006/relationships/hyperlink" Target="http://www.banrepcultural.org/blaavirtual/ayudadetareas/poli/poli3.htm" TargetMode="External"/><Relationship Id="rId28" Type="http://schemas.openxmlformats.org/officeDocument/2006/relationships/hyperlink" Target="http://www.alcaldiabogota.gov.co/sisjur/normas/Norma1.jsp?i=286" TargetMode="External"/><Relationship Id="rId10" Type="http://schemas.openxmlformats.org/officeDocument/2006/relationships/hyperlink" Target="http://www.alcaldiabogota.gov.co/sisjur/normas/Norma1.jsp?i=34488" TargetMode="External"/><Relationship Id="rId19" Type="http://schemas.openxmlformats.org/officeDocument/2006/relationships/hyperlink" Target="http://www.alcaldiabogota.gov.co/sisjur/normas/Norma1.jsp?i=368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caldiabogota.gov.co/sisjur/normas/Norma1.jsp?i=15243" TargetMode="External"/><Relationship Id="rId14" Type="http://schemas.openxmlformats.org/officeDocument/2006/relationships/hyperlink" Target="http://www.alcaldiabogota.gov.co/sisjur/normas/Norma1.jsp?i=15243" TargetMode="External"/><Relationship Id="rId22" Type="http://schemas.openxmlformats.org/officeDocument/2006/relationships/hyperlink" Target="http://www.banrepcultural.org/blaavirtual/ayudadetareas/poli/poli79.htm" TargetMode="External"/><Relationship Id="rId27" Type="http://schemas.openxmlformats.org/officeDocument/2006/relationships/hyperlink" Target="http://www.alcaldiabogota.gov.co/sisjur/normas/Norma1.jsp?i=4818"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3463</Words>
  <Characters>19048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Grisales</dc:creator>
  <cp:lastModifiedBy>Jorge Grisales</cp:lastModifiedBy>
  <cp:revision>1</cp:revision>
  <dcterms:created xsi:type="dcterms:W3CDTF">2015-09-06T16:10:00Z</dcterms:created>
  <dcterms:modified xsi:type="dcterms:W3CDTF">2015-09-06T16:29:00Z</dcterms:modified>
</cp:coreProperties>
</file>